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69" w:rsidRPr="00B246D9" w:rsidRDefault="00041869" w:rsidP="00B246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6D9">
        <w:rPr>
          <w:rFonts w:ascii="Times New Roman" w:hAnsi="Times New Roman" w:cs="Times New Roman"/>
          <w:b/>
          <w:sz w:val="24"/>
          <w:szCs w:val="24"/>
          <w:u w:val="single"/>
        </w:rPr>
        <w:t>ПМ.01 Управление и эксплуатация судна (аннотация)</w:t>
      </w:r>
    </w:p>
    <w:p w:rsidR="00041869" w:rsidRPr="00FA3A12" w:rsidRDefault="00041869" w:rsidP="00041869">
      <w:pPr>
        <w:pStyle w:val="2"/>
        <w:widowControl w:val="0"/>
        <w:suppressAutoHyphens/>
        <w:ind w:left="0" w:firstLine="0"/>
        <w:jc w:val="both"/>
      </w:pPr>
      <w:r>
        <w:t xml:space="preserve">   </w:t>
      </w:r>
      <w:r w:rsidRPr="00FA3A12">
        <w:t xml:space="preserve">Рабочая  программа профессионального модуля  является частью </w:t>
      </w:r>
      <w:r w:rsidR="009C4D83">
        <w:t>ППССЗ</w:t>
      </w:r>
      <w:r w:rsidRPr="00FA3A12">
        <w:t xml:space="preserve"> в соответствии с ФГОС по специальности СПО </w:t>
      </w:r>
      <w:r w:rsidR="009C4D83">
        <w:rPr>
          <w:b/>
        </w:rPr>
        <w:t>26.02.</w:t>
      </w:r>
      <w:r w:rsidRPr="00FA3A12">
        <w:rPr>
          <w:b/>
        </w:rPr>
        <w:t>03 Судовождение</w:t>
      </w:r>
      <w:r w:rsidRPr="00FA3A12">
        <w:t xml:space="preserve"> базовой подготовки в части освоения основного вида профессиональной деятельности (ВПД):</w:t>
      </w:r>
      <w:r w:rsidRPr="00FA3A12">
        <w:rPr>
          <w:b/>
        </w:rPr>
        <w:t xml:space="preserve"> Управление и эксплуатация судна </w:t>
      </w:r>
      <w:r w:rsidRPr="00FA3A12">
        <w:t>и соответствующих профессиональных компетенций (ПК):</w:t>
      </w:r>
    </w:p>
    <w:p w:rsidR="00041869" w:rsidRPr="00041869" w:rsidRDefault="00041869" w:rsidP="0004186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869">
        <w:rPr>
          <w:rFonts w:ascii="Times New Roman" w:hAnsi="Times New Roman" w:cs="Times New Roman"/>
          <w:sz w:val="24"/>
          <w:szCs w:val="24"/>
        </w:rPr>
        <w:t>Планировать и осуществлять переход в точку назначения, определять местоположение судна.</w:t>
      </w:r>
    </w:p>
    <w:p w:rsidR="00041869" w:rsidRPr="00041869" w:rsidRDefault="00041869" w:rsidP="0004186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869">
        <w:rPr>
          <w:rFonts w:ascii="Times New Roman" w:hAnsi="Times New Roman" w:cs="Times New Roman"/>
          <w:sz w:val="24"/>
          <w:szCs w:val="24"/>
        </w:rPr>
        <w:t>М</w:t>
      </w:r>
      <w:r w:rsidRPr="00041869">
        <w:rPr>
          <w:rFonts w:ascii="Times New Roman" w:hAnsi="Times New Roman" w:cs="Times New Roman"/>
          <w:snapToGrid w:val="0"/>
          <w:sz w:val="24"/>
          <w:szCs w:val="24"/>
        </w:rPr>
        <w:t>аневрировать и управлять судном.</w:t>
      </w:r>
    </w:p>
    <w:p w:rsidR="00041869" w:rsidRDefault="00041869" w:rsidP="0004186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41869">
        <w:rPr>
          <w:rFonts w:ascii="Times New Roman" w:hAnsi="Times New Roman" w:cs="Times New Roman"/>
          <w:snapToGrid w:val="0"/>
          <w:sz w:val="24"/>
          <w:szCs w:val="24"/>
        </w:rPr>
        <w:t>Обеспечивать использование и техническую эксплуатацию технических средств судовождения и судовых систем связи</w:t>
      </w:r>
      <w:r w:rsidRPr="00041869">
        <w:rPr>
          <w:rFonts w:ascii="Times New Roman" w:hAnsi="Times New Roman" w:cs="Times New Roman"/>
          <w:sz w:val="24"/>
          <w:szCs w:val="24"/>
        </w:rPr>
        <w:t>.</w:t>
      </w:r>
      <w:r w:rsidRPr="0004186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41869" w:rsidRPr="00041869" w:rsidRDefault="00041869" w:rsidP="00041869">
      <w:pPr>
        <w:pStyle w:val="a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41869" w:rsidRPr="00041869" w:rsidRDefault="00041869" w:rsidP="0004186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</w:t>
      </w:r>
      <w:r w:rsidRPr="00041869">
        <w:rPr>
          <w:rFonts w:ascii="Times New Roman" w:hAnsi="Times New Roman" w:cs="Times New Roman"/>
          <w:sz w:val="24"/>
          <w:szCs w:val="24"/>
        </w:rPr>
        <w:t>П</w:t>
      </w:r>
      <w:r w:rsidRPr="00041869">
        <w:rPr>
          <w:rFonts w:ascii="Times New Roman" w:eastAsia="Calibri" w:hAnsi="Times New Roman" w:cs="Times New Roman"/>
          <w:sz w:val="24"/>
          <w:szCs w:val="24"/>
        </w:rPr>
        <w:t>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041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1869">
        <w:rPr>
          <w:rFonts w:ascii="Times New Roman" w:eastAsia="Calibri" w:hAnsi="Times New Roman" w:cs="Times New Roman"/>
          <w:sz w:val="24"/>
          <w:szCs w:val="24"/>
        </w:rPr>
        <w:t>при наличии среднего общего образования</w:t>
      </w:r>
      <w:r w:rsidRPr="000418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1869">
        <w:rPr>
          <w:rFonts w:ascii="Times New Roman" w:eastAsia="Calibri" w:hAnsi="Times New Roman" w:cs="Times New Roman"/>
          <w:sz w:val="24"/>
          <w:szCs w:val="24"/>
        </w:rPr>
        <w:t xml:space="preserve">при освоении профессий рабочих, должностей служащих в соответствии с приложением к ФГОС СПО по специальности </w:t>
      </w:r>
      <w:r w:rsidR="009C4D83">
        <w:rPr>
          <w:rFonts w:ascii="Times New Roman" w:eastAsia="Calibri" w:hAnsi="Times New Roman" w:cs="Times New Roman"/>
          <w:sz w:val="24"/>
          <w:szCs w:val="24"/>
        </w:rPr>
        <w:t>26.02.</w:t>
      </w:r>
      <w:r w:rsidRPr="00041869">
        <w:rPr>
          <w:rFonts w:ascii="Times New Roman" w:eastAsia="Calibri" w:hAnsi="Times New Roman" w:cs="Times New Roman"/>
          <w:sz w:val="24"/>
          <w:szCs w:val="24"/>
        </w:rPr>
        <w:t>03 Судовождение. Опыт работы не требуется.</w:t>
      </w:r>
    </w:p>
    <w:p w:rsidR="00041869" w:rsidRPr="00041869" w:rsidRDefault="00041869" w:rsidP="000418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18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186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041869" w:rsidRPr="00041869" w:rsidRDefault="00041869" w:rsidP="0004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86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1869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</w:t>
      </w:r>
    </w:p>
    <w:p w:rsidR="00041869" w:rsidRPr="00041869" w:rsidRDefault="00041869" w:rsidP="0004186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186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 xml:space="preserve">аналитического и графического счисления; 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определения места судна визуальными и астрономическими способами, с использованием радионавигационных приборов и систем;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предварительной проработки и планирования рейса судна и перехода с учетом гидрометеорологических условий плавания, руково</w:t>
      </w:r>
      <w:proofErr w:type="gramStart"/>
      <w:r w:rsidRPr="00FA3A12">
        <w:t>дств дл</w:t>
      </w:r>
      <w:proofErr w:type="gramEnd"/>
      <w:r w:rsidRPr="00FA3A12">
        <w:t>я плавания и навигационных пособий;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использования и анализа информации о местоположении судна;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определения поправки компаса;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постановки судна на якорь и с якоря и швартовных бочек;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проведения грузовых операций, пересадки людей, швартовных операций, буксировки судов и плавучих объектов, снятия судна с мели;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управления судном, в том числе при выполнении аварийно - спасательных операций;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выполнения палубных работ;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выполнения первичных действий после столкновения или посадки на мель, для поддержания водонепроницаемости, в случае частичной потери плавучести в соответствии с принятой практикой;</w:t>
      </w:r>
    </w:p>
    <w:p w:rsidR="00041869" w:rsidRPr="00FA3A12" w:rsidRDefault="00041869" w:rsidP="00041869">
      <w:pPr>
        <w:pStyle w:val="a5"/>
        <w:numPr>
          <w:ilvl w:val="0"/>
          <w:numId w:val="1"/>
        </w:numPr>
        <w:shd w:val="clear" w:color="auto" w:fill="FFFFFF"/>
        <w:jc w:val="both"/>
      </w:pPr>
      <w:r w:rsidRPr="00FA3A12">
        <w:t>навигационная эксплуатация и техническое обслуживание радиоэлектронных и технических систем судовождения и связи, решение навигационных задач с использованием информации от этих систем, расчета поправок навигационных приборов;</w:t>
      </w:r>
    </w:p>
    <w:p w:rsidR="00041869" w:rsidRPr="00FA3A12" w:rsidRDefault="00041869" w:rsidP="00041869">
      <w:pPr>
        <w:widowControl w:val="0"/>
        <w:jc w:val="both"/>
        <w:rPr>
          <w:snapToGrid w:val="0"/>
        </w:rPr>
      </w:pPr>
    </w:p>
    <w:p w:rsidR="00B246D9" w:rsidRDefault="00B246D9" w:rsidP="0004186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41869" w:rsidRPr="00041869" w:rsidRDefault="00041869" w:rsidP="0004186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186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определять координаты пунктов прихода, разность широт и разность долгот, дальность видимости ориентиров;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lastRenderedPageBreak/>
        <w:t>решать задачи на перевод и исправления курсов и пеленгов;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 xml:space="preserve">свободно читать навигационные карты; 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вести прокладку пути судна на карте с определением места визуальными способами и с помощью радиотехнических средств;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определять местоположение судна с помощью спутниковых навигационных систем;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ориентироваться в опасностях и особенностях района при плавании вблизи берега и в узкостях;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производить предварительную прокладку по маршруту перехода;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производить корректуру карт, лоций и других навигационных пособий для плавания;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рассчитывать элементы прилива с помощью таблиц приливов, составлять график прилива и решать связанные с ним штурманские задачи;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рассчитывать среднюю квадратическую погрешность (СКП) счислимого и обсервованного места, строить на карте площадь вероятного места нахождения судна;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определять гидрометеорологические элементы в результате наблюдений;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составлять радиотелеграммы для передачи гидрометеоданных в центры сбора;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составлять краткосрочные прогнозы в результате анализа параметра наблюдений и их изменения; использовать гидрометеоинформацию для обеспечения безопасности плавания;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jc w:val="both"/>
        <w:rPr>
          <w:snapToGrid w:val="0"/>
        </w:rPr>
      </w:pPr>
      <w:r w:rsidRPr="00FA3A12">
        <w:t xml:space="preserve">применять правила несения ходовой и стояночной вахты, осуществлять </w:t>
      </w:r>
      <w:proofErr w:type="gramStart"/>
      <w:r w:rsidRPr="00FA3A12">
        <w:t>контроль за</w:t>
      </w:r>
      <w:proofErr w:type="gramEnd"/>
      <w:r w:rsidRPr="00FA3A12">
        <w:t xml:space="preserve"> выполнением установленных требований, норм и правил, поддержания судна в мореходном состоянии;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стоять на руле, вести надлежащее наблюдение за судном и окружающей обстановкой, опознавать огни, знаки и звуковые сигналы;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jc w:val="both"/>
      </w:pPr>
      <w:r w:rsidRPr="00FA3A12">
        <w:t>владеть международным стандартным языком в объеме, необходимом для выполнения своих функциональных обязанностей;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jc w:val="both"/>
      </w:pPr>
      <w:r w:rsidRPr="00FA3A12">
        <w:t>передавать и принимать информацию, в том числе с использованием визуальных сигналов;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jc w:val="both"/>
      </w:pPr>
      <w:r w:rsidRPr="00FA3A12">
        <w:rPr>
          <w:snapToGrid w:val="0"/>
        </w:rPr>
        <w:t>выполнять маневры, в том числе при спасании человека за бортом, постановке на якорь и швартовке</w:t>
      </w:r>
      <w:r w:rsidRPr="00FA3A12">
        <w:t>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jc w:val="both"/>
      </w:pPr>
      <w:r w:rsidRPr="00FA3A12">
        <w:t>эксплуатировать системы дистанционного управления судовой двигательной установки, рулевых и энергетических систем;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 xml:space="preserve">управлять судном на мелководье и в </w:t>
      </w:r>
      <w:proofErr w:type="spellStart"/>
      <w:r w:rsidRPr="00FA3A12">
        <w:t>узкости</w:t>
      </w:r>
      <w:proofErr w:type="spellEnd"/>
      <w:r w:rsidRPr="00FA3A12">
        <w:t>, в штормовых условиях, во льдах, при разделении движения, в зонах действия систем разделения движения, с учетом влияния ветра и течения;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выполнять процедуры постановки на якорь и швартовные бочки, швартовки судна к причалу, к судну на якоре или на ходу;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 xml:space="preserve">использовать радиолокационные станции (РЛС), системы автоматизированной радиолокационной прокладки (САРП), автоматические информационные системы (АИС)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 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lastRenderedPageBreak/>
        <w:t>использовать технику радиолокационной прокладки и концепции относительного и истинного движений, параллельную индексацию;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эффективно и безопасно эксплуатировать оборудование глобальной морской системы связи при бедствии (ГМССБ) для приема и передачи различной информации, обеспечивающей безопасность плавания и коммерческую деятельность судна в условиях нормального распространения радиоволн и в условиях типичных помех;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действовать при передаче или получении сигнала бедствия, срочности или безопасности;</w:t>
      </w:r>
    </w:p>
    <w:p w:rsidR="00041869" w:rsidRPr="00FA3A12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выполнять требования по безопасной перевозке опасных грузов;</w:t>
      </w:r>
    </w:p>
    <w:p w:rsidR="00041869" w:rsidRPr="00041869" w:rsidRDefault="00041869" w:rsidP="00041869">
      <w:pPr>
        <w:pStyle w:val="a5"/>
        <w:numPr>
          <w:ilvl w:val="0"/>
          <w:numId w:val="2"/>
        </w:numPr>
        <w:shd w:val="clear" w:color="auto" w:fill="FFFFFF"/>
        <w:jc w:val="both"/>
      </w:pPr>
      <w:r w:rsidRPr="00FA3A12">
        <w:t>использовать стандартные компьютерные программы, предназначенные для ведения судовой документации;</w:t>
      </w:r>
    </w:p>
    <w:p w:rsidR="00041869" w:rsidRPr="00041869" w:rsidRDefault="00041869" w:rsidP="0004186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186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основные понятия и определения навигации;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назначение, классификацию и компоновку навигационных карт;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электронные навигационные карты;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судовую коллекцию карт и пособий, их корректуру и учет;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определение направлений и расстояний на картах;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выполнение предварительной прокладки пути судна на картах;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условные знаки на навигационных картах;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графическое и аналитическое счисление пути судна и оценку его точности;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методы и способы определения места судна визуальными способами с оценкой их точности;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мероприятия по обеспечению плавания судна в особых условиях, выбор оптимального маршрута;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средства навигационного оборудования и ограждений;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навигационные пособия и руководства для плавания;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учет приливно-отливных течений в судовождении;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руководство для плавания в сложных условиях;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организацию штурманской службы на судах;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физические процессы, происходящие в атмосфере и мировом океане, устройство гидрометеорологических приборов, используемых на судах; влияние гидрометеоусловий на плавание судна, порядок передачи сообщений и систем записи гидрометеорологической информации;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маневренные характеристики судна;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влияние работы движителей и других факторов на управляемость судна;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маневрирование при съемке и постановке судна на якорь, к плавучим швартовым сооружениям; швартовые операции;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технику ведения радиолокационной прокладки и концепции относительного и истинного движения; способы расхождения с судами с помощью радиолокатора и средств автоматической радиолокационной прокладки;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jc w:val="both"/>
      </w:pPr>
      <w:proofErr w:type="gramStart"/>
      <w:r w:rsidRPr="00FA3A12">
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гироазимута, гиротахометра,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</w:t>
      </w:r>
      <w:r w:rsidRPr="00FA3A12">
        <w:lastRenderedPageBreak/>
        <w:t>радиобуев, аппаратуры ГМССБ, аппаратуры автоматизированной швартовки крупнотоннажных судов и систем интегрированного ходового</w:t>
      </w:r>
      <w:proofErr w:type="gramEnd"/>
      <w:r w:rsidRPr="00FA3A12">
        <w:t xml:space="preserve"> мостика;</w:t>
      </w:r>
    </w:p>
    <w:p w:rsidR="00041869" w:rsidRPr="0098496B" w:rsidRDefault="00041869" w:rsidP="00041869">
      <w:pPr>
        <w:pStyle w:val="a5"/>
        <w:numPr>
          <w:ilvl w:val="0"/>
          <w:numId w:val="3"/>
        </w:numPr>
        <w:jc w:val="both"/>
        <w:rPr>
          <w:b/>
        </w:rPr>
      </w:pPr>
      <w:r w:rsidRPr="00FA3A12">
        <w:t xml:space="preserve">основы автоматизации управления движением судна, систему управления рулевым приводом, эксплуатационные процедуры перехода </w:t>
      </w:r>
      <w:proofErr w:type="gramStart"/>
      <w:r w:rsidRPr="00FA3A12">
        <w:t>с</w:t>
      </w:r>
      <w:proofErr w:type="gramEnd"/>
      <w:r w:rsidRPr="00FA3A12">
        <w:t xml:space="preserve"> ручного на автоматическое управление и обратно;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способы маневрирования для предотвращения ситуации чрезмерного сближения;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 xml:space="preserve">правила </w:t>
      </w:r>
      <w:proofErr w:type="gramStart"/>
      <w:r w:rsidRPr="00FA3A12">
        <w:t>контроля за</w:t>
      </w:r>
      <w:proofErr w:type="gramEnd"/>
      <w:r w:rsidRPr="00FA3A12">
        <w:t xml:space="preserve"> судами в портах;</w:t>
      </w:r>
    </w:p>
    <w:p w:rsidR="00041869" w:rsidRPr="00FA3A12" w:rsidRDefault="00041869" w:rsidP="00041869">
      <w:pPr>
        <w:pStyle w:val="a5"/>
        <w:numPr>
          <w:ilvl w:val="0"/>
          <w:numId w:val="3"/>
        </w:numPr>
        <w:shd w:val="clear" w:color="auto" w:fill="FFFFFF"/>
        <w:jc w:val="both"/>
      </w:pPr>
      <w:r w:rsidRPr="00FA3A12">
        <w:t>роль человеческого фактора;</w:t>
      </w:r>
    </w:p>
    <w:p w:rsidR="00041869" w:rsidRPr="00FA3A12" w:rsidRDefault="00041869" w:rsidP="00041869">
      <w:pPr>
        <w:pStyle w:val="a5"/>
        <w:widowControl w:val="0"/>
        <w:numPr>
          <w:ilvl w:val="0"/>
          <w:numId w:val="3"/>
        </w:numPr>
        <w:snapToGrid w:val="0"/>
        <w:jc w:val="both"/>
      </w:pPr>
      <w:r w:rsidRPr="00FA3A12">
        <w:t>ответственность за аварии.</w:t>
      </w:r>
    </w:p>
    <w:p w:rsidR="00016B08" w:rsidRDefault="00016B08">
      <w:pPr>
        <w:rPr>
          <w:rFonts w:ascii="Times New Roman" w:hAnsi="Times New Roman" w:cs="Times New Roman"/>
          <w:sz w:val="24"/>
          <w:szCs w:val="24"/>
        </w:rPr>
      </w:pPr>
    </w:p>
    <w:p w:rsidR="00041869" w:rsidRDefault="00041869" w:rsidP="0004186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1869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1869" w:rsidRDefault="00041869" w:rsidP="0004186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41869" w:rsidRDefault="00041869" w:rsidP="0004186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МДК 01.01. Навигация, навигационная гидрометеорология и лоция</w:t>
      </w:r>
      <w:r w:rsidR="008F20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2062" w:rsidRDefault="008F2062" w:rsidP="0004186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Навигация и лоция.</w:t>
      </w:r>
    </w:p>
    <w:p w:rsidR="008F2062" w:rsidRDefault="008F2062" w:rsidP="0004186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Навигационная гидрометеорология.</w:t>
      </w:r>
    </w:p>
    <w:p w:rsidR="008F2062" w:rsidRDefault="008F2062" w:rsidP="0004186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Мореходная астрономия.</w:t>
      </w:r>
    </w:p>
    <w:p w:rsidR="008F2062" w:rsidRDefault="008F2062" w:rsidP="0004186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МДК 01.02. Управление судном и технические средства судовождения.</w:t>
      </w:r>
    </w:p>
    <w:p w:rsidR="008F2062" w:rsidRPr="008F2062" w:rsidRDefault="008F2062" w:rsidP="00041869">
      <w:pPr>
        <w:pStyle w:val="a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F206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8F2062">
        <w:rPr>
          <w:rFonts w:ascii="Times New Roman" w:hAnsi="Times New Roman" w:cs="Times New Roman"/>
          <w:snapToGrid w:val="0"/>
          <w:sz w:val="24"/>
          <w:szCs w:val="24"/>
        </w:rPr>
        <w:t>Управление судном и безопасность плавания</w:t>
      </w:r>
      <w:r w:rsidRPr="008F2062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8F2062" w:rsidRPr="008F2062" w:rsidRDefault="008F2062" w:rsidP="00041869">
      <w:pPr>
        <w:pStyle w:val="a6"/>
        <w:rPr>
          <w:rFonts w:ascii="Times New Roman" w:hAnsi="Times New Roman" w:cs="Times New Roman"/>
          <w:snapToGrid w:val="0"/>
          <w:sz w:val="24"/>
          <w:szCs w:val="24"/>
        </w:rPr>
      </w:pPr>
      <w:r w:rsidRPr="008F206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2062">
        <w:rPr>
          <w:rFonts w:ascii="Times New Roman" w:hAnsi="Times New Roman" w:cs="Times New Roman"/>
          <w:sz w:val="24"/>
          <w:szCs w:val="24"/>
        </w:rPr>
        <w:t>.</w:t>
      </w:r>
      <w:r w:rsidRPr="008F20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8F2062">
        <w:rPr>
          <w:rFonts w:ascii="Times New Roman" w:hAnsi="Times New Roman" w:cs="Times New Roman"/>
          <w:snapToGrid w:val="0"/>
          <w:sz w:val="24"/>
          <w:szCs w:val="24"/>
        </w:rPr>
        <w:t>Технические средства судовождения.</w:t>
      </w:r>
    </w:p>
    <w:p w:rsidR="008F2062" w:rsidRDefault="008F2062" w:rsidP="00041869">
      <w:pPr>
        <w:pStyle w:val="a6"/>
        <w:rPr>
          <w:rFonts w:ascii="Times New Roman" w:hAnsi="Times New Roman" w:cs="Times New Roman"/>
          <w:snapToGrid w:val="0"/>
          <w:sz w:val="24"/>
          <w:szCs w:val="24"/>
        </w:rPr>
      </w:pPr>
      <w:r w:rsidRPr="008F206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8F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062">
        <w:rPr>
          <w:rFonts w:ascii="Times New Roman" w:hAnsi="Times New Roman" w:cs="Times New Roman"/>
          <w:snapToGrid w:val="0"/>
          <w:sz w:val="24"/>
          <w:szCs w:val="24"/>
        </w:rPr>
        <w:t>Судовое радиооборудование. Организация связи ГМССБ.</w:t>
      </w:r>
    </w:p>
    <w:p w:rsidR="008F2062" w:rsidRDefault="00445641" w:rsidP="00041869">
      <w:pPr>
        <w:pStyle w:val="a6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МДК 01.03. Судовождение на ВВП и в прибрежном плавании.</w:t>
      </w:r>
    </w:p>
    <w:p w:rsidR="00445641" w:rsidRPr="00445641" w:rsidRDefault="00445641" w:rsidP="000418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5641">
        <w:rPr>
          <w:rFonts w:ascii="Times New Roman" w:hAnsi="Times New Roman" w:cs="Times New Roman"/>
          <w:sz w:val="24"/>
          <w:szCs w:val="24"/>
        </w:rPr>
        <w:t>.</w:t>
      </w:r>
      <w:r w:rsidRPr="00445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641">
        <w:rPr>
          <w:rFonts w:ascii="Times New Roman" w:hAnsi="Times New Roman" w:cs="Times New Roman"/>
          <w:sz w:val="24"/>
          <w:szCs w:val="24"/>
        </w:rPr>
        <w:t>Общая лоция внутренних водных путей.</w:t>
      </w:r>
    </w:p>
    <w:p w:rsidR="00445641" w:rsidRPr="00445641" w:rsidRDefault="00445641" w:rsidP="000418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5641">
        <w:rPr>
          <w:rFonts w:ascii="Times New Roman" w:hAnsi="Times New Roman" w:cs="Times New Roman"/>
          <w:sz w:val="24"/>
          <w:szCs w:val="24"/>
        </w:rPr>
        <w:t>.</w:t>
      </w:r>
      <w:r w:rsidRPr="00445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641">
        <w:rPr>
          <w:rFonts w:ascii="Times New Roman" w:hAnsi="Times New Roman" w:cs="Times New Roman"/>
          <w:sz w:val="24"/>
          <w:szCs w:val="24"/>
        </w:rPr>
        <w:t>Специальная лоция р. Амур.</w:t>
      </w:r>
    </w:p>
    <w:p w:rsidR="00445641" w:rsidRPr="00445641" w:rsidRDefault="00445641" w:rsidP="000418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5641">
        <w:rPr>
          <w:rFonts w:ascii="Times New Roman" w:hAnsi="Times New Roman" w:cs="Times New Roman"/>
          <w:sz w:val="24"/>
          <w:szCs w:val="24"/>
        </w:rPr>
        <w:t>.</w:t>
      </w:r>
      <w:r w:rsidRPr="00445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641">
        <w:rPr>
          <w:rFonts w:ascii="Times New Roman" w:hAnsi="Times New Roman" w:cs="Times New Roman"/>
          <w:sz w:val="24"/>
          <w:szCs w:val="24"/>
        </w:rPr>
        <w:t>Судовождение на внутренних водных путях.</w:t>
      </w:r>
    </w:p>
    <w:p w:rsidR="00445641" w:rsidRDefault="00445641" w:rsidP="0004186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445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641">
        <w:rPr>
          <w:rFonts w:ascii="Times New Roman" w:hAnsi="Times New Roman" w:cs="Times New Roman"/>
          <w:sz w:val="24"/>
          <w:szCs w:val="24"/>
        </w:rPr>
        <w:t>Использование РЛС на внутренних водных путях.</w:t>
      </w:r>
    </w:p>
    <w:p w:rsidR="006109BE" w:rsidRPr="00445641" w:rsidRDefault="006109BE" w:rsidP="00041869">
      <w:pPr>
        <w:pStyle w:val="a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8F2062" w:rsidRDefault="00445641" w:rsidP="0004186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Учебная практика.</w:t>
      </w:r>
    </w:p>
    <w:p w:rsidR="00445641" w:rsidRDefault="00445641" w:rsidP="0004186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445641" w:rsidRDefault="00445641" w:rsidP="0004186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445641" w:rsidRDefault="00445641" w:rsidP="0044564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ПМ.01 Управление и эксплуатация судна соответствует требованиям ФГОС и предусматривает:</w:t>
      </w:r>
    </w:p>
    <w:p w:rsidR="00445641" w:rsidRPr="00445641" w:rsidRDefault="00445641" w:rsidP="004456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5641" w:rsidRPr="00445641" w:rsidRDefault="00445641" w:rsidP="00445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b/>
          <w:sz w:val="24"/>
          <w:szCs w:val="24"/>
        </w:rPr>
        <w:t>всего – 2544 часов</w:t>
      </w:r>
      <w:r w:rsidRPr="004456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45641" w:rsidRPr="00445641" w:rsidRDefault="00445641" w:rsidP="00445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54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1392 часа</w:t>
      </w:r>
      <w:r w:rsidRPr="00445641">
        <w:rPr>
          <w:rFonts w:ascii="Times New Roman" w:hAnsi="Times New Roman" w:cs="Times New Roman"/>
          <w:sz w:val="24"/>
          <w:szCs w:val="24"/>
        </w:rPr>
        <w:t>, включая:</w:t>
      </w:r>
    </w:p>
    <w:p w:rsidR="00445641" w:rsidRPr="00445641" w:rsidRDefault="00445641" w:rsidP="00445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954 часа;</w:t>
      </w:r>
    </w:p>
    <w:p w:rsidR="00445641" w:rsidRPr="00445641" w:rsidRDefault="00445641" w:rsidP="00445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56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5641">
        <w:rPr>
          <w:rFonts w:ascii="Times New Roman" w:hAnsi="Times New Roman" w:cs="Times New Roman"/>
          <w:sz w:val="24"/>
          <w:szCs w:val="24"/>
        </w:rPr>
        <w:t xml:space="preserve"> – 438 часов;</w:t>
      </w:r>
    </w:p>
    <w:p w:rsidR="00445641" w:rsidRPr="00445641" w:rsidRDefault="00445641" w:rsidP="00445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41">
        <w:rPr>
          <w:rFonts w:ascii="Times New Roman" w:hAnsi="Times New Roman" w:cs="Times New Roman"/>
          <w:sz w:val="24"/>
          <w:szCs w:val="24"/>
        </w:rPr>
        <w:t>учебной и производственной практики – 1224 часа.</w:t>
      </w:r>
    </w:p>
    <w:p w:rsidR="00445641" w:rsidRDefault="00445641" w:rsidP="004456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554C" w:rsidRPr="0086554C" w:rsidRDefault="0086554C" w:rsidP="008655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6554C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86554C" w:rsidRPr="00E90951" w:rsidRDefault="0086554C" w:rsidP="00865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3132"/>
        <w:gridCol w:w="3132"/>
      </w:tblGrid>
      <w:tr w:rsidR="0086554C" w:rsidRPr="000C2041" w:rsidTr="00C07FA6">
        <w:trPr>
          <w:trHeight w:val="564"/>
        </w:trPr>
        <w:tc>
          <w:tcPr>
            <w:tcW w:w="3132" w:type="dxa"/>
            <w:vAlign w:val="center"/>
          </w:tcPr>
          <w:p w:rsidR="0086554C" w:rsidRPr="0086554C" w:rsidRDefault="0086554C" w:rsidP="008655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32" w:type="dxa"/>
            <w:vAlign w:val="center"/>
          </w:tcPr>
          <w:p w:rsidR="0086554C" w:rsidRPr="0086554C" w:rsidRDefault="0086554C" w:rsidP="008655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32" w:type="dxa"/>
            <w:vAlign w:val="center"/>
          </w:tcPr>
          <w:p w:rsidR="0086554C" w:rsidRPr="0086554C" w:rsidRDefault="0086554C" w:rsidP="008655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86554C" w:rsidRPr="000C2041" w:rsidTr="00C07FA6">
        <w:trPr>
          <w:trHeight w:val="564"/>
        </w:trPr>
        <w:tc>
          <w:tcPr>
            <w:tcW w:w="3132" w:type="dxa"/>
          </w:tcPr>
          <w:p w:rsidR="0086554C" w:rsidRPr="0086554C" w:rsidRDefault="0086554C" w:rsidP="00865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ПК 1.1. Планировать и осуществлять переход в точку назначения, определять местоположение судна.</w:t>
            </w:r>
          </w:p>
        </w:tc>
        <w:tc>
          <w:tcPr>
            <w:tcW w:w="3132" w:type="dxa"/>
          </w:tcPr>
          <w:p w:rsidR="0086554C" w:rsidRPr="0086554C" w:rsidRDefault="0086554C" w:rsidP="009C4D8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обоснованный выбор проработки маршрута перехода и подготовки судна к переходу;</w:t>
            </w:r>
          </w:p>
          <w:p w:rsidR="0086554C" w:rsidRPr="0086554C" w:rsidRDefault="0086554C" w:rsidP="009C4D8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алгоритма по  определению </w:t>
            </w:r>
            <w:r w:rsidRPr="0086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местоположения судна и счисления;</w:t>
            </w:r>
          </w:p>
          <w:p w:rsidR="0086554C" w:rsidRPr="0086554C" w:rsidRDefault="0086554C" w:rsidP="009C4D8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работы с картами, руководствами и пособиями; </w:t>
            </w:r>
          </w:p>
          <w:p w:rsidR="0086554C" w:rsidRPr="0086554C" w:rsidRDefault="0086554C" w:rsidP="009C4D8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показаний штурманских приборов;</w:t>
            </w:r>
          </w:p>
          <w:p w:rsidR="0086554C" w:rsidRPr="0086554C" w:rsidRDefault="0086554C" w:rsidP="009C4D8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гидрометеорологических наблюдений;</w:t>
            </w:r>
          </w:p>
          <w:p w:rsidR="0086554C" w:rsidRPr="0086554C" w:rsidRDefault="0086554C" w:rsidP="009C4D83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работы с астрономическими пособиями и обоснованность выбора инструментов.</w:t>
            </w:r>
          </w:p>
        </w:tc>
        <w:tc>
          <w:tcPr>
            <w:tcW w:w="3132" w:type="dxa"/>
          </w:tcPr>
          <w:p w:rsidR="0086554C" w:rsidRPr="0086554C" w:rsidRDefault="0086554C" w:rsidP="009C4D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 оценки результатов практических занятий и защиты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C" w:rsidRPr="0086554C" w:rsidRDefault="0086554C" w:rsidP="009C4D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говый контроль в форме экзамена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(квалификационного)</w:t>
            </w: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 профессионального модуля и по итогам учебной и производственной практик.</w:t>
            </w:r>
          </w:p>
          <w:p w:rsidR="0086554C" w:rsidRPr="0086554C" w:rsidRDefault="0086554C" w:rsidP="009C4D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C" w:rsidRPr="000C2041" w:rsidTr="00C07FA6">
        <w:trPr>
          <w:trHeight w:val="4364"/>
        </w:trPr>
        <w:tc>
          <w:tcPr>
            <w:tcW w:w="3132" w:type="dxa"/>
          </w:tcPr>
          <w:p w:rsidR="0086554C" w:rsidRPr="0086554C" w:rsidRDefault="0086554C" w:rsidP="00865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 Маневрировать и управлять судном.</w:t>
            </w:r>
          </w:p>
        </w:tc>
        <w:tc>
          <w:tcPr>
            <w:tcW w:w="3132" w:type="dxa"/>
          </w:tcPr>
          <w:p w:rsidR="0086554C" w:rsidRPr="0086554C" w:rsidRDefault="0086554C" w:rsidP="009C4D8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норм и правил;</w:t>
            </w:r>
          </w:p>
          <w:p w:rsidR="0086554C" w:rsidRPr="009C4D83" w:rsidRDefault="0086554C" w:rsidP="009C4D8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выполнение правил и  порядка несения ходовой и стояночной вахты,</w:t>
            </w:r>
            <w:r w:rsidR="009C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83">
              <w:rPr>
                <w:rFonts w:ascii="Times New Roman" w:eastAsia="Calibri" w:hAnsi="Times New Roman" w:cs="Times New Roman"/>
                <w:sz w:val="24"/>
                <w:szCs w:val="24"/>
              </w:rPr>
              <w:t>несения вахты на якоре и на ходу в качестве дублера- вахтенного помощника капитана в различных условиях плавания и на стоянке;</w:t>
            </w:r>
          </w:p>
          <w:p w:rsidR="0086554C" w:rsidRPr="0086554C" w:rsidRDefault="0086554C" w:rsidP="009C4D8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правил эксплуатации РЛС и САРП для обеспечения безопасности плавания.</w:t>
            </w:r>
          </w:p>
        </w:tc>
        <w:tc>
          <w:tcPr>
            <w:tcW w:w="3132" w:type="dxa"/>
          </w:tcPr>
          <w:p w:rsidR="0086554C" w:rsidRPr="0086554C" w:rsidRDefault="0086554C" w:rsidP="009C4D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работ.</w:t>
            </w:r>
          </w:p>
          <w:p w:rsidR="0086554C" w:rsidRPr="0086554C" w:rsidRDefault="0086554C" w:rsidP="009C4D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(квалификационного) </w:t>
            </w: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 профессионального модуля и по итогам учебной и производственной практик.</w:t>
            </w:r>
          </w:p>
          <w:p w:rsidR="0086554C" w:rsidRPr="0086554C" w:rsidRDefault="0086554C" w:rsidP="009C4D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C" w:rsidRPr="000C2041" w:rsidTr="00C07FA6">
        <w:trPr>
          <w:trHeight w:val="564"/>
        </w:trPr>
        <w:tc>
          <w:tcPr>
            <w:tcW w:w="3132" w:type="dxa"/>
          </w:tcPr>
          <w:p w:rsidR="0086554C" w:rsidRPr="0086554C" w:rsidRDefault="0086554C" w:rsidP="00865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ПК 1.3. Обеспечивать использование и техническую эксплуатацию технических средств судовождения и судовых систем связи.</w:t>
            </w:r>
          </w:p>
        </w:tc>
        <w:tc>
          <w:tcPr>
            <w:tcW w:w="3132" w:type="dxa"/>
          </w:tcPr>
          <w:p w:rsidR="0086554C" w:rsidRPr="0086554C" w:rsidRDefault="0086554C" w:rsidP="009C4D8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выполнение правил эксплуатации и демонстрация приёмов работы технических средств судовождения и связи, определения их поправок;</w:t>
            </w:r>
          </w:p>
          <w:p w:rsidR="0086554C" w:rsidRPr="0086554C" w:rsidRDefault="0086554C" w:rsidP="009C4D83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навигационного использования технических средств и организации связи.</w:t>
            </w:r>
          </w:p>
        </w:tc>
        <w:tc>
          <w:tcPr>
            <w:tcW w:w="3132" w:type="dxa"/>
          </w:tcPr>
          <w:p w:rsidR="0086554C" w:rsidRPr="0086554C" w:rsidRDefault="0086554C" w:rsidP="009C4D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лабораторных работ.</w:t>
            </w:r>
          </w:p>
          <w:p w:rsidR="0086554C" w:rsidRPr="0086554C" w:rsidRDefault="0086554C" w:rsidP="009C4D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 (квалификационного) </w:t>
            </w:r>
            <w:r w:rsidRPr="0086554C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 профессионального модуля и по итогам учебной и производственной практик.</w:t>
            </w:r>
          </w:p>
          <w:p w:rsidR="0086554C" w:rsidRPr="0086554C" w:rsidRDefault="0086554C" w:rsidP="009C4D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4C" w:rsidRPr="00445641" w:rsidRDefault="0086554C" w:rsidP="0044564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6554C" w:rsidRPr="00445641" w:rsidSect="0001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E5D"/>
    <w:multiLevelType w:val="hybridMultilevel"/>
    <w:tmpl w:val="4A0032B4"/>
    <w:lvl w:ilvl="0" w:tplc="F4DAE92A">
      <w:start w:val="1"/>
      <w:numFmt w:val="decimal"/>
      <w:lvlText w:val="%1."/>
      <w:lvlJc w:val="left"/>
      <w:pPr>
        <w:ind w:left="94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10A6CD3"/>
    <w:multiLevelType w:val="hybridMultilevel"/>
    <w:tmpl w:val="4F48D3EC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0800AE"/>
    <w:multiLevelType w:val="hybridMultilevel"/>
    <w:tmpl w:val="122A4C76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0D3626"/>
    <w:multiLevelType w:val="hybridMultilevel"/>
    <w:tmpl w:val="FB545634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682D0D"/>
    <w:multiLevelType w:val="hybridMultilevel"/>
    <w:tmpl w:val="1994B476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E413D"/>
    <w:multiLevelType w:val="hybridMultilevel"/>
    <w:tmpl w:val="B8F631D4"/>
    <w:lvl w:ilvl="0" w:tplc="F4DAE92A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03A2E"/>
    <w:multiLevelType w:val="hybridMultilevel"/>
    <w:tmpl w:val="5DBA00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F06468"/>
    <w:multiLevelType w:val="hybridMultilevel"/>
    <w:tmpl w:val="354298D4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CA2595"/>
    <w:multiLevelType w:val="hybridMultilevel"/>
    <w:tmpl w:val="12E07D4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1869"/>
    <w:rsid w:val="00016B08"/>
    <w:rsid w:val="00041869"/>
    <w:rsid w:val="002C1497"/>
    <w:rsid w:val="00445641"/>
    <w:rsid w:val="005F1176"/>
    <w:rsid w:val="006109BE"/>
    <w:rsid w:val="0086554C"/>
    <w:rsid w:val="008F2062"/>
    <w:rsid w:val="009C4D83"/>
    <w:rsid w:val="00B2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08"/>
  </w:style>
  <w:style w:type="paragraph" w:styleId="1">
    <w:name w:val="heading 1"/>
    <w:basedOn w:val="a"/>
    <w:next w:val="a"/>
    <w:link w:val="10"/>
    <w:qFormat/>
    <w:rsid w:val="0086554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41869"/>
    <w:rPr>
      <w:sz w:val="24"/>
      <w:szCs w:val="24"/>
    </w:rPr>
  </w:style>
  <w:style w:type="paragraph" w:styleId="a4">
    <w:name w:val="Body Text"/>
    <w:basedOn w:val="a"/>
    <w:link w:val="a3"/>
    <w:rsid w:val="00041869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41869"/>
  </w:style>
  <w:style w:type="paragraph" w:styleId="2">
    <w:name w:val="List 2"/>
    <w:basedOn w:val="a"/>
    <w:unhideWhenUsed/>
    <w:rsid w:val="0004186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1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418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655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2014-10-22T00:10:00Z</dcterms:created>
  <dcterms:modified xsi:type="dcterms:W3CDTF">2014-11-22T01:26:00Z</dcterms:modified>
</cp:coreProperties>
</file>