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B2" w:rsidRPr="00A053B2" w:rsidRDefault="00A053B2" w:rsidP="00A05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53B2">
        <w:rPr>
          <w:rFonts w:ascii="Times New Roman" w:hAnsi="Times New Roman" w:cs="Times New Roman"/>
          <w:b/>
          <w:sz w:val="24"/>
          <w:szCs w:val="24"/>
          <w:u w:val="single"/>
        </w:rPr>
        <w:t>ПМ.03 Обработка и размещение груза (аннотация)</w:t>
      </w:r>
    </w:p>
    <w:p w:rsidR="00A053B2" w:rsidRDefault="00A053B2" w:rsidP="00A05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</w:p>
    <w:p w:rsidR="00A053B2" w:rsidRPr="00A053B2" w:rsidRDefault="00A053B2" w:rsidP="00A053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  </w:t>
      </w:r>
      <w:r w:rsidRPr="00A053B2">
        <w:rPr>
          <w:rFonts w:ascii="Times New Roman" w:hAnsi="Times New Roman" w:cs="Times New Roman"/>
          <w:sz w:val="24"/>
          <w:szCs w:val="24"/>
        </w:rPr>
        <w:t xml:space="preserve">Рабочая  программа профессионального модуля  является частью </w:t>
      </w:r>
      <w:r w:rsidR="00B72D68">
        <w:rPr>
          <w:rFonts w:ascii="Times New Roman" w:hAnsi="Times New Roman" w:cs="Times New Roman"/>
          <w:sz w:val="24"/>
          <w:szCs w:val="24"/>
        </w:rPr>
        <w:t>ППССЗ</w:t>
      </w:r>
      <w:r w:rsidRPr="00A053B2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СПО </w:t>
      </w:r>
      <w:r w:rsidR="00B72D68">
        <w:rPr>
          <w:rFonts w:ascii="Times New Roman" w:hAnsi="Times New Roman" w:cs="Times New Roman"/>
          <w:b/>
          <w:sz w:val="24"/>
          <w:szCs w:val="24"/>
        </w:rPr>
        <w:t>26.02.</w:t>
      </w:r>
      <w:r w:rsidRPr="00A053B2">
        <w:rPr>
          <w:rFonts w:ascii="Times New Roman" w:hAnsi="Times New Roman" w:cs="Times New Roman"/>
          <w:b/>
          <w:sz w:val="24"/>
          <w:szCs w:val="24"/>
        </w:rPr>
        <w:t>03 Судовождение</w:t>
      </w:r>
    </w:p>
    <w:p w:rsidR="00A053B2" w:rsidRPr="00A053B2" w:rsidRDefault="00A053B2" w:rsidP="00A053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53B2">
        <w:rPr>
          <w:rFonts w:ascii="Times New Roman" w:hAnsi="Times New Roman" w:cs="Times New Roman"/>
          <w:sz w:val="24"/>
          <w:szCs w:val="24"/>
        </w:rPr>
        <w:t>в части освоения основного вида профессиональной деятельности (ВПД):</w:t>
      </w:r>
    </w:p>
    <w:p w:rsidR="00A053B2" w:rsidRPr="00A053B2" w:rsidRDefault="00A053B2" w:rsidP="00A053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3B2">
        <w:rPr>
          <w:rFonts w:ascii="Times New Roman" w:hAnsi="Times New Roman" w:cs="Times New Roman"/>
          <w:b/>
          <w:sz w:val="24"/>
          <w:szCs w:val="24"/>
        </w:rPr>
        <w:t>Обработка и размещение груза</w:t>
      </w:r>
    </w:p>
    <w:p w:rsidR="00A053B2" w:rsidRPr="00A053B2" w:rsidRDefault="00A053B2" w:rsidP="00A053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53B2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A053B2" w:rsidRPr="004272E8" w:rsidRDefault="00A053B2" w:rsidP="00A05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053B2" w:rsidRPr="004272E8" w:rsidRDefault="00A053B2" w:rsidP="00A053B2">
      <w:pPr>
        <w:pStyle w:val="2"/>
        <w:widowControl w:val="0"/>
        <w:numPr>
          <w:ilvl w:val="0"/>
          <w:numId w:val="4"/>
        </w:numPr>
        <w:jc w:val="both"/>
      </w:pPr>
      <w:r w:rsidRPr="004272E8">
        <w:t xml:space="preserve">Планировать и обеспечивать безопасную погрузку, размещение,  крепление груза  и уход за ним в течение рейса и выгрузки. </w:t>
      </w:r>
    </w:p>
    <w:p w:rsidR="00A053B2" w:rsidRDefault="00A053B2" w:rsidP="00A053B2">
      <w:pPr>
        <w:pStyle w:val="2"/>
        <w:widowControl w:val="0"/>
        <w:numPr>
          <w:ilvl w:val="0"/>
          <w:numId w:val="4"/>
        </w:numPr>
        <w:jc w:val="both"/>
      </w:pPr>
      <w:r w:rsidRPr="004272E8">
        <w:t>Соблюдать меры предосторожности во время погрузки и выгрузки и обращения с опасными и вредными грузами во время рейса.</w:t>
      </w:r>
    </w:p>
    <w:p w:rsidR="00A053B2" w:rsidRPr="004272E8" w:rsidRDefault="00A053B2" w:rsidP="00A053B2">
      <w:pPr>
        <w:pStyle w:val="2"/>
        <w:widowControl w:val="0"/>
        <w:ind w:left="360" w:firstLine="0"/>
        <w:jc w:val="both"/>
      </w:pPr>
    </w:p>
    <w:p w:rsidR="00A053B2" w:rsidRPr="004272E8" w:rsidRDefault="00A053B2" w:rsidP="00A053B2">
      <w:pPr>
        <w:pStyle w:val="a5"/>
        <w:tabs>
          <w:tab w:val="left" w:pos="3362"/>
        </w:tabs>
        <w:spacing w:after="0"/>
        <w:jc w:val="both"/>
        <w:rPr>
          <w:rFonts w:ascii="Times New Roman" w:eastAsia="Calibri" w:hAnsi="Times New Roman" w:cs="Times New Roman"/>
        </w:rPr>
      </w:pPr>
      <w:r w:rsidRPr="004272E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П</w:t>
      </w:r>
      <w:r w:rsidRPr="004272E8">
        <w:rPr>
          <w:rFonts w:ascii="Times New Roman" w:eastAsia="Calibri" w:hAnsi="Times New Roman" w:cs="Times New Roman"/>
        </w:rPr>
        <w:t>рограмма профессионального модуля может быть использована</w:t>
      </w:r>
      <w:r w:rsidRPr="004272E8">
        <w:rPr>
          <w:rFonts w:ascii="Times New Roman" w:eastAsia="Calibri" w:hAnsi="Times New Roman" w:cs="Times New Roman"/>
          <w:b/>
        </w:rPr>
        <w:t xml:space="preserve"> </w:t>
      </w:r>
      <w:r w:rsidRPr="004272E8">
        <w:rPr>
          <w:rFonts w:ascii="Times New Roman" w:eastAsia="Calibri" w:hAnsi="Times New Roman" w:cs="Times New Roman"/>
        </w:rPr>
        <w:t xml:space="preserve">при освоении образовательной программы среднего профессионального образования повышенного уровня, образовательной программы высшего профессионального образования, при освоении профессий рабочих в рамках специальности  СПО </w:t>
      </w:r>
      <w:r w:rsidR="00B72D68">
        <w:rPr>
          <w:rFonts w:ascii="Times New Roman" w:eastAsia="Calibri" w:hAnsi="Times New Roman" w:cs="Times New Roman"/>
        </w:rPr>
        <w:t>26.02.</w:t>
      </w:r>
      <w:r w:rsidRPr="004272E8">
        <w:rPr>
          <w:rFonts w:ascii="Times New Roman" w:eastAsia="Calibri" w:hAnsi="Times New Roman" w:cs="Times New Roman"/>
        </w:rPr>
        <w:t>03 Судовождение.</w:t>
      </w:r>
    </w:p>
    <w:p w:rsidR="00A053B2" w:rsidRDefault="00A053B2" w:rsidP="00A05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</w:t>
      </w:r>
    </w:p>
    <w:p w:rsidR="00A053B2" w:rsidRDefault="00A053B2" w:rsidP="00A053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53B2">
        <w:rPr>
          <w:rFonts w:ascii="Times New Roman" w:hAnsi="Times New Roman" w:cs="Times New Roman"/>
          <w:sz w:val="24"/>
          <w:szCs w:val="24"/>
        </w:rPr>
        <w:t xml:space="preserve">   С целью овладения указанным видом профессиональной деятельности и соответствующими профессиональными компетенциями </w:t>
      </w:r>
    </w:p>
    <w:p w:rsidR="00A053B2" w:rsidRPr="00A053B2" w:rsidRDefault="00A053B2" w:rsidP="00A053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3B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053B2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A053B2" w:rsidRDefault="00A053B2" w:rsidP="00A053B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053B2" w:rsidRPr="00A053B2" w:rsidRDefault="00A053B2" w:rsidP="00A053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53B2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A053B2" w:rsidRDefault="00A053B2" w:rsidP="00A053B2">
      <w:pPr>
        <w:pStyle w:val="a6"/>
        <w:numPr>
          <w:ilvl w:val="0"/>
          <w:numId w:val="1"/>
        </w:numPr>
        <w:jc w:val="both"/>
        <w:rPr>
          <w:bCs/>
        </w:rPr>
      </w:pPr>
      <w:r w:rsidRPr="004272E8">
        <w:rPr>
          <w:bCs/>
        </w:rPr>
        <w:t>проведения грузовых операций в соответствии с грузовыми планами или другими документами и установленными правилами, нормами безопасности, инструкциями по эксплуатации оборудования и судовыми ограничениями по размещению грузов;</w:t>
      </w:r>
    </w:p>
    <w:p w:rsidR="00A053B2" w:rsidRPr="00A053B2" w:rsidRDefault="00A053B2" w:rsidP="00A053B2">
      <w:pPr>
        <w:ind w:left="284"/>
        <w:jc w:val="both"/>
        <w:rPr>
          <w:bCs/>
        </w:rPr>
      </w:pPr>
    </w:p>
    <w:p w:rsidR="00A053B2" w:rsidRPr="00A053B2" w:rsidRDefault="00A053B2" w:rsidP="00A053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53B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053B2" w:rsidRPr="004272E8" w:rsidRDefault="00A053B2" w:rsidP="00A053B2">
      <w:pPr>
        <w:pStyle w:val="a6"/>
        <w:numPr>
          <w:ilvl w:val="0"/>
          <w:numId w:val="1"/>
        </w:numPr>
        <w:jc w:val="both"/>
        <w:rPr>
          <w:bCs/>
        </w:rPr>
      </w:pPr>
      <w:r w:rsidRPr="004272E8">
        <w:rPr>
          <w:bCs/>
        </w:rPr>
        <w:t xml:space="preserve">организовывать обработку опасных, вредных и ядовитых грузов в соответствии с международными и национальными правилами; </w:t>
      </w:r>
    </w:p>
    <w:p w:rsidR="00A053B2" w:rsidRPr="004272E8" w:rsidRDefault="00A053B2" w:rsidP="00A053B2">
      <w:pPr>
        <w:pStyle w:val="a6"/>
        <w:numPr>
          <w:ilvl w:val="0"/>
          <w:numId w:val="1"/>
        </w:numPr>
        <w:jc w:val="both"/>
        <w:rPr>
          <w:bCs/>
        </w:rPr>
      </w:pPr>
      <w:r w:rsidRPr="004272E8">
        <w:rPr>
          <w:bCs/>
        </w:rPr>
        <w:t>использовать международные и национальные нормативные правовые акты по перевозкам опасных грузов судами;</w:t>
      </w:r>
    </w:p>
    <w:p w:rsidR="00A053B2" w:rsidRPr="004272E8" w:rsidRDefault="00A053B2" w:rsidP="00A05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053B2" w:rsidRPr="00A053B2" w:rsidRDefault="00A053B2" w:rsidP="00A053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53B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053B2" w:rsidRPr="004272E8" w:rsidRDefault="00A053B2" w:rsidP="00A053B2">
      <w:pPr>
        <w:pStyle w:val="a6"/>
        <w:numPr>
          <w:ilvl w:val="0"/>
          <w:numId w:val="2"/>
        </w:numPr>
        <w:jc w:val="both"/>
        <w:rPr>
          <w:bCs/>
        </w:rPr>
      </w:pPr>
      <w:r w:rsidRPr="004272E8">
        <w:rPr>
          <w:bCs/>
        </w:rPr>
        <w:t>свойства,  транспортные характеристики основных видов грузов и правила их перевозки, погрузки, выгрузки и хранения;</w:t>
      </w:r>
    </w:p>
    <w:p w:rsidR="00A053B2" w:rsidRPr="004272E8" w:rsidRDefault="00A053B2" w:rsidP="00A053B2">
      <w:pPr>
        <w:pStyle w:val="a6"/>
        <w:numPr>
          <w:ilvl w:val="0"/>
          <w:numId w:val="2"/>
        </w:numPr>
        <w:jc w:val="both"/>
        <w:rPr>
          <w:bCs/>
        </w:rPr>
      </w:pPr>
      <w:r w:rsidRPr="004272E8">
        <w:rPr>
          <w:bCs/>
        </w:rPr>
        <w:t>обеспечение сохранности грузов;</w:t>
      </w:r>
    </w:p>
    <w:p w:rsidR="00A053B2" w:rsidRPr="004272E8" w:rsidRDefault="00A053B2" w:rsidP="00A053B2">
      <w:pPr>
        <w:pStyle w:val="a6"/>
        <w:numPr>
          <w:ilvl w:val="0"/>
          <w:numId w:val="2"/>
        </w:numPr>
        <w:jc w:val="both"/>
        <w:rPr>
          <w:bCs/>
        </w:rPr>
      </w:pPr>
      <w:r w:rsidRPr="004272E8">
        <w:rPr>
          <w:bCs/>
        </w:rPr>
        <w:t xml:space="preserve">особенности  перевозки жидких грузов наливом; </w:t>
      </w:r>
    </w:p>
    <w:p w:rsidR="00A053B2" w:rsidRPr="004272E8" w:rsidRDefault="00A053B2" w:rsidP="00A053B2">
      <w:pPr>
        <w:pStyle w:val="a6"/>
        <w:numPr>
          <w:ilvl w:val="0"/>
          <w:numId w:val="2"/>
        </w:numPr>
        <w:jc w:val="both"/>
        <w:rPr>
          <w:bCs/>
        </w:rPr>
      </w:pPr>
      <w:r w:rsidRPr="004272E8">
        <w:rPr>
          <w:bCs/>
        </w:rPr>
        <w:t xml:space="preserve">грузовые операции на танкерах; </w:t>
      </w:r>
    </w:p>
    <w:p w:rsidR="00A053B2" w:rsidRPr="004272E8" w:rsidRDefault="00A053B2" w:rsidP="00A053B2">
      <w:pPr>
        <w:pStyle w:val="a6"/>
        <w:numPr>
          <w:ilvl w:val="0"/>
          <w:numId w:val="2"/>
        </w:numPr>
        <w:jc w:val="both"/>
        <w:rPr>
          <w:bCs/>
        </w:rPr>
      </w:pPr>
      <w:r w:rsidRPr="004272E8">
        <w:rPr>
          <w:bCs/>
        </w:rPr>
        <w:t>организационную структуру и направления коммерческой деятельности на водном транспорте;</w:t>
      </w:r>
    </w:p>
    <w:p w:rsidR="00A053B2" w:rsidRPr="004272E8" w:rsidRDefault="00A053B2" w:rsidP="00A053B2">
      <w:pPr>
        <w:pStyle w:val="a6"/>
        <w:numPr>
          <w:ilvl w:val="0"/>
          <w:numId w:val="2"/>
        </w:numPr>
        <w:jc w:val="both"/>
        <w:rPr>
          <w:bCs/>
        </w:rPr>
      </w:pPr>
      <w:r w:rsidRPr="004272E8">
        <w:rPr>
          <w:bCs/>
        </w:rPr>
        <w:t>внешнеторговые операции, фрахтование судов, типовые чартеры;</w:t>
      </w:r>
    </w:p>
    <w:p w:rsidR="00A053B2" w:rsidRPr="004272E8" w:rsidRDefault="00A053B2" w:rsidP="00A053B2">
      <w:pPr>
        <w:pStyle w:val="a6"/>
        <w:numPr>
          <w:ilvl w:val="0"/>
          <w:numId w:val="2"/>
        </w:numPr>
        <w:jc w:val="both"/>
        <w:rPr>
          <w:bCs/>
        </w:rPr>
      </w:pPr>
      <w:r w:rsidRPr="004272E8">
        <w:rPr>
          <w:bCs/>
        </w:rPr>
        <w:t xml:space="preserve">коммерческие операции по перевозке грузов; </w:t>
      </w:r>
    </w:p>
    <w:p w:rsidR="00A053B2" w:rsidRPr="004272E8" w:rsidRDefault="00A053B2" w:rsidP="00A053B2">
      <w:pPr>
        <w:pStyle w:val="a6"/>
        <w:numPr>
          <w:ilvl w:val="0"/>
          <w:numId w:val="2"/>
        </w:numPr>
        <w:jc w:val="both"/>
        <w:rPr>
          <w:bCs/>
        </w:rPr>
      </w:pPr>
      <w:r w:rsidRPr="004272E8">
        <w:rPr>
          <w:bCs/>
        </w:rPr>
        <w:t>специальные правила перевозки грузов;</w:t>
      </w:r>
    </w:p>
    <w:p w:rsidR="00A053B2" w:rsidRPr="004272E8" w:rsidRDefault="00A053B2" w:rsidP="00A053B2">
      <w:pPr>
        <w:pStyle w:val="a6"/>
        <w:numPr>
          <w:ilvl w:val="0"/>
          <w:numId w:val="2"/>
        </w:numPr>
        <w:jc w:val="both"/>
        <w:rPr>
          <w:bCs/>
        </w:rPr>
      </w:pPr>
      <w:r w:rsidRPr="004272E8">
        <w:rPr>
          <w:bCs/>
        </w:rPr>
        <w:t>основы формирования тарифов на операции с грузом;</w:t>
      </w:r>
    </w:p>
    <w:p w:rsidR="00A053B2" w:rsidRPr="004272E8" w:rsidRDefault="00A053B2" w:rsidP="00A053B2">
      <w:pPr>
        <w:pStyle w:val="a6"/>
        <w:numPr>
          <w:ilvl w:val="0"/>
          <w:numId w:val="2"/>
        </w:numPr>
        <w:jc w:val="both"/>
        <w:rPr>
          <w:bCs/>
        </w:rPr>
      </w:pPr>
      <w:r w:rsidRPr="004272E8">
        <w:rPr>
          <w:bCs/>
        </w:rPr>
        <w:t>таможенно-транспортные операции;</w:t>
      </w:r>
    </w:p>
    <w:p w:rsidR="00A053B2" w:rsidRPr="004272E8" w:rsidRDefault="00A053B2" w:rsidP="00A053B2">
      <w:pPr>
        <w:pStyle w:val="a6"/>
        <w:numPr>
          <w:ilvl w:val="0"/>
          <w:numId w:val="2"/>
        </w:numPr>
        <w:jc w:val="both"/>
        <w:rPr>
          <w:bCs/>
        </w:rPr>
      </w:pPr>
      <w:r w:rsidRPr="004272E8">
        <w:rPr>
          <w:bCs/>
        </w:rPr>
        <w:lastRenderedPageBreak/>
        <w:t>агентирование судов;</w:t>
      </w:r>
    </w:p>
    <w:p w:rsidR="00A053B2" w:rsidRPr="004272E8" w:rsidRDefault="00A053B2" w:rsidP="00A053B2">
      <w:pPr>
        <w:pStyle w:val="a6"/>
        <w:numPr>
          <w:ilvl w:val="0"/>
          <w:numId w:val="2"/>
        </w:numPr>
        <w:jc w:val="both"/>
        <w:rPr>
          <w:bCs/>
        </w:rPr>
      </w:pPr>
      <w:r w:rsidRPr="004272E8">
        <w:rPr>
          <w:bCs/>
        </w:rPr>
        <w:t>ресурсо- и энергосберегающие технологии;</w:t>
      </w:r>
    </w:p>
    <w:p w:rsidR="00A053B2" w:rsidRPr="004272E8" w:rsidRDefault="00A053B2" w:rsidP="00A053B2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272E8">
        <w:rPr>
          <w:bCs/>
        </w:rPr>
        <w:t>правила безопасной обработки, размещения и крепления грузов, включая опасные, ядовитые и вредные грузы, и их влияние на безопасность человеческой жизни и судна.</w:t>
      </w:r>
    </w:p>
    <w:p w:rsidR="00A053B2" w:rsidRDefault="00A053B2" w:rsidP="00A05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</w:rPr>
      </w:pPr>
    </w:p>
    <w:p w:rsidR="00A053B2" w:rsidRDefault="00A053B2" w:rsidP="00A053B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Содержание профессионального модуля:</w:t>
      </w:r>
    </w:p>
    <w:p w:rsidR="00A053B2" w:rsidRDefault="00A053B2" w:rsidP="00A053B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053B2" w:rsidRDefault="00A053B2" w:rsidP="00A053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 03.01 Технология перевозки грузов.</w:t>
      </w:r>
    </w:p>
    <w:p w:rsidR="00A053B2" w:rsidRPr="00A053B2" w:rsidRDefault="00A053B2" w:rsidP="00A053B2">
      <w:pPr>
        <w:pStyle w:val="a3"/>
        <w:rPr>
          <w:rFonts w:ascii="Times New Roman" w:hAnsi="Times New Roman" w:cs="Times New Roman"/>
          <w:sz w:val="24"/>
          <w:szCs w:val="24"/>
        </w:rPr>
      </w:pPr>
      <w:r w:rsidRPr="00A053B2">
        <w:rPr>
          <w:rFonts w:ascii="Times New Roman" w:hAnsi="Times New Roman" w:cs="Times New Roman"/>
          <w:sz w:val="24"/>
          <w:szCs w:val="24"/>
        </w:rPr>
        <w:t>Раздел 1.</w:t>
      </w:r>
      <w:r w:rsidRPr="00A05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53B2">
        <w:rPr>
          <w:rFonts w:ascii="Times New Roman" w:hAnsi="Times New Roman" w:cs="Times New Roman"/>
          <w:sz w:val="24"/>
          <w:szCs w:val="24"/>
        </w:rPr>
        <w:t>Основные направления деятельности по перевозке грузов на водном транспорте.</w:t>
      </w:r>
    </w:p>
    <w:p w:rsidR="00A053B2" w:rsidRPr="00A053B2" w:rsidRDefault="00A053B2" w:rsidP="00A053B2">
      <w:pPr>
        <w:pStyle w:val="a3"/>
        <w:rPr>
          <w:rFonts w:ascii="Times New Roman" w:hAnsi="Times New Roman" w:cs="Times New Roman"/>
          <w:sz w:val="24"/>
          <w:szCs w:val="24"/>
        </w:rPr>
      </w:pPr>
      <w:r w:rsidRPr="00A053B2">
        <w:rPr>
          <w:rFonts w:ascii="Times New Roman" w:hAnsi="Times New Roman" w:cs="Times New Roman"/>
          <w:sz w:val="24"/>
          <w:szCs w:val="24"/>
        </w:rPr>
        <w:t>Раздел 2.</w:t>
      </w:r>
      <w:r w:rsidRPr="00A05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53B2">
        <w:rPr>
          <w:rFonts w:ascii="Times New Roman" w:hAnsi="Times New Roman" w:cs="Times New Roman"/>
          <w:sz w:val="24"/>
          <w:szCs w:val="24"/>
        </w:rPr>
        <w:t>Организация и технология перевозки грузов.</w:t>
      </w:r>
    </w:p>
    <w:p w:rsidR="00A053B2" w:rsidRPr="00A053B2" w:rsidRDefault="00A053B2" w:rsidP="00A053B2">
      <w:pPr>
        <w:pStyle w:val="a3"/>
        <w:rPr>
          <w:rFonts w:ascii="Times New Roman" w:hAnsi="Times New Roman" w:cs="Times New Roman"/>
          <w:sz w:val="24"/>
          <w:szCs w:val="24"/>
        </w:rPr>
      </w:pPr>
      <w:r w:rsidRPr="00A053B2">
        <w:rPr>
          <w:rFonts w:ascii="Times New Roman" w:hAnsi="Times New Roman" w:cs="Times New Roman"/>
          <w:sz w:val="24"/>
          <w:szCs w:val="24"/>
        </w:rPr>
        <w:t>Раздел 3. Нормативные документы по перевозке грузов.</w:t>
      </w:r>
    </w:p>
    <w:p w:rsidR="00A053B2" w:rsidRDefault="00A053B2" w:rsidP="00A053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Курсовая работа.</w:t>
      </w:r>
    </w:p>
    <w:p w:rsidR="00A053B2" w:rsidRDefault="00A053B2" w:rsidP="00A053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Учебная практика.</w:t>
      </w:r>
    </w:p>
    <w:p w:rsidR="00A053B2" w:rsidRDefault="00A053B2" w:rsidP="00A053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Производственная практика.</w:t>
      </w:r>
    </w:p>
    <w:p w:rsidR="00A053B2" w:rsidRDefault="00A053B2" w:rsidP="00A053B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053B2" w:rsidRDefault="00A053B2" w:rsidP="00A053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профессионального модуля ПМ.0</w:t>
      </w:r>
      <w:r w:rsidR="00C0329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291">
        <w:rPr>
          <w:rFonts w:ascii="Times New Roman" w:hAnsi="Times New Roman" w:cs="Times New Roman"/>
          <w:sz w:val="24"/>
          <w:szCs w:val="24"/>
        </w:rPr>
        <w:t>Технология перевозки грузов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требованиям ФГОС и предусматривает:</w:t>
      </w:r>
    </w:p>
    <w:p w:rsidR="00A053B2" w:rsidRPr="00A053B2" w:rsidRDefault="00A053B2" w:rsidP="00A053B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03291" w:rsidRPr="00C03291" w:rsidRDefault="00C03291" w:rsidP="00C03291">
      <w:pPr>
        <w:pStyle w:val="a3"/>
        <w:rPr>
          <w:rFonts w:ascii="Times New Roman" w:hAnsi="Times New Roman" w:cs="Times New Roman"/>
          <w:sz w:val="24"/>
          <w:szCs w:val="24"/>
        </w:rPr>
      </w:pPr>
      <w:r w:rsidRPr="00C03291">
        <w:rPr>
          <w:rFonts w:ascii="Times New Roman" w:hAnsi="Times New Roman" w:cs="Times New Roman"/>
          <w:b/>
          <w:sz w:val="24"/>
          <w:szCs w:val="24"/>
        </w:rPr>
        <w:t>всего – 274 часов</w:t>
      </w:r>
      <w:r w:rsidRPr="00C03291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03291" w:rsidRPr="00C03291" w:rsidRDefault="00C03291" w:rsidP="00C03291">
      <w:pPr>
        <w:pStyle w:val="a3"/>
        <w:rPr>
          <w:rFonts w:ascii="Times New Roman" w:hAnsi="Times New Roman" w:cs="Times New Roman"/>
          <w:sz w:val="24"/>
          <w:szCs w:val="24"/>
        </w:rPr>
      </w:pPr>
      <w:r w:rsidRPr="00C03291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C0329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03291">
        <w:rPr>
          <w:rFonts w:ascii="Times New Roman" w:hAnsi="Times New Roman" w:cs="Times New Roman"/>
          <w:sz w:val="24"/>
          <w:szCs w:val="24"/>
        </w:rPr>
        <w:t xml:space="preserve"> – </w:t>
      </w:r>
      <w:r w:rsidRPr="00C03291">
        <w:rPr>
          <w:rFonts w:ascii="Times New Roman" w:hAnsi="Times New Roman" w:cs="Times New Roman"/>
          <w:b/>
          <w:sz w:val="24"/>
          <w:szCs w:val="24"/>
        </w:rPr>
        <w:t>150 часов</w:t>
      </w:r>
      <w:r w:rsidRPr="00C03291">
        <w:rPr>
          <w:rFonts w:ascii="Times New Roman" w:hAnsi="Times New Roman" w:cs="Times New Roman"/>
          <w:sz w:val="24"/>
          <w:szCs w:val="24"/>
        </w:rPr>
        <w:t>, включая:</w:t>
      </w:r>
    </w:p>
    <w:p w:rsidR="00C03291" w:rsidRPr="004272E8" w:rsidRDefault="00C03291" w:rsidP="00C03291">
      <w:pPr>
        <w:pStyle w:val="a6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72E8">
        <w:t xml:space="preserve">обязательной аудиторной учебной нагрузки </w:t>
      </w:r>
      <w:proofErr w:type="gramStart"/>
      <w:r w:rsidRPr="004272E8">
        <w:t>обучающегося</w:t>
      </w:r>
      <w:proofErr w:type="gramEnd"/>
      <w:r w:rsidRPr="004272E8">
        <w:t xml:space="preserve"> –</w:t>
      </w:r>
      <w:r w:rsidRPr="00C03291">
        <w:rPr>
          <w:b/>
        </w:rPr>
        <w:t>100 часов</w:t>
      </w:r>
      <w:r w:rsidRPr="004272E8">
        <w:t>;</w:t>
      </w:r>
    </w:p>
    <w:p w:rsidR="00C03291" w:rsidRPr="004272E8" w:rsidRDefault="00C03291" w:rsidP="00C03291">
      <w:pPr>
        <w:pStyle w:val="a6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72E8">
        <w:t xml:space="preserve">самостоятельной работы </w:t>
      </w:r>
      <w:proofErr w:type="gramStart"/>
      <w:r w:rsidRPr="004272E8">
        <w:t>обучающегося</w:t>
      </w:r>
      <w:proofErr w:type="gramEnd"/>
      <w:r w:rsidRPr="004272E8">
        <w:t xml:space="preserve"> – </w:t>
      </w:r>
      <w:r w:rsidRPr="00C03291">
        <w:rPr>
          <w:b/>
        </w:rPr>
        <w:t>50 часов</w:t>
      </w:r>
      <w:r w:rsidRPr="004272E8">
        <w:t>;</w:t>
      </w:r>
    </w:p>
    <w:p w:rsidR="00C03291" w:rsidRPr="004272E8" w:rsidRDefault="00C03291" w:rsidP="00C03291">
      <w:pPr>
        <w:pStyle w:val="a6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72E8">
        <w:t xml:space="preserve">учебной и производственной практики – </w:t>
      </w:r>
      <w:r w:rsidRPr="00C03291">
        <w:rPr>
          <w:b/>
        </w:rPr>
        <w:t>144 часа</w:t>
      </w:r>
      <w:r w:rsidRPr="004272E8">
        <w:t>.</w:t>
      </w:r>
    </w:p>
    <w:p w:rsidR="00C03291" w:rsidRDefault="00C03291" w:rsidP="00C032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03291" w:rsidRDefault="00C03291" w:rsidP="00C032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03291" w:rsidRPr="00C03291" w:rsidRDefault="00C03291" w:rsidP="00C032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C03291">
        <w:rPr>
          <w:b/>
          <w:caps/>
        </w:rPr>
        <w:t>Контроль и оценка результатов освоения профессионального модуля (вида профессиональной деятельности)</w:t>
      </w:r>
    </w:p>
    <w:p w:rsidR="00C03291" w:rsidRPr="004415ED" w:rsidRDefault="00C03291" w:rsidP="00C03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3600"/>
        <w:gridCol w:w="3060"/>
      </w:tblGrid>
      <w:tr w:rsidR="00C03291" w:rsidTr="00C07FA6"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3291" w:rsidRPr="00C03291" w:rsidRDefault="00C03291" w:rsidP="00C032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29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C03291" w:rsidRPr="00C03291" w:rsidRDefault="00C03291" w:rsidP="00C032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291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3291" w:rsidRPr="00C03291" w:rsidRDefault="00C03291" w:rsidP="00C032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29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291" w:rsidRPr="00C03291" w:rsidRDefault="00C03291" w:rsidP="00C032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29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C03291" w:rsidTr="00C07FA6">
        <w:trPr>
          <w:trHeight w:val="564"/>
        </w:trPr>
        <w:tc>
          <w:tcPr>
            <w:tcW w:w="2700" w:type="dxa"/>
          </w:tcPr>
          <w:p w:rsidR="00C03291" w:rsidRPr="00C03291" w:rsidRDefault="00C03291" w:rsidP="00C032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3291">
              <w:rPr>
                <w:rFonts w:ascii="Times New Roman" w:hAnsi="Times New Roman" w:cs="Times New Roman"/>
                <w:sz w:val="24"/>
                <w:szCs w:val="24"/>
              </w:rPr>
              <w:t>ПК 3.1. Планировать и обеспечивать безопасную погрузку, размещение, крепление груза и уход за ним в течение рейса и выгрузки.</w:t>
            </w:r>
          </w:p>
        </w:tc>
        <w:tc>
          <w:tcPr>
            <w:tcW w:w="3600" w:type="dxa"/>
          </w:tcPr>
          <w:p w:rsidR="00C03291" w:rsidRPr="00C03291" w:rsidRDefault="00C03291" w:rsidP="00B72D6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91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требований, предъявляемых к организации грузовых перевозок;</w:t>
            </w:r>
          </w:p>
          <w:p w:rsidR="00C03291" w:rsidRPr="00C03291" w:rsidRDefault="00C03291" w:rsidP="00B72D6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91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нормативных требований по ведению технической документации;</w:t>
            </w:r>
          </w:p>
          <w:p w:rsidR="00C03291" w:rsidRPr="00C03291" w:rsidRDefault="00C03291" w:rsidP="00B72D6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91">
              <w:rPr>
                <w:rFonts w:ascii="Times New Roman" w:eastAsia="Calibri" w:hAnsi="Times New Roman" w:cs="Times New Roman"/>
                <w:sz w:val="24"/>
                <w:szCs w:val="24"/>
              </w:rPr>
              <w:t>оптимальный выбор вариантов загрузки судна, составления грузового плана;</w:t>
            </w:r>
          </w:p>
          <w:p w:rsidR="00C03291" w:rsidRPr="00C03291" w:rsidRDefault="00C03291" w:rsidP="00B72D6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9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обязанностей вахтенного помощника при погрузо-разгрузочных работах.</w:t>
            </w:r>
          </w:p>
        </w:tc>
        <w:tc>
          <w:tcPr>
            <w:tcW w:w="3060" w:type="dxa"/>
          </w:tcPr>
          <w:p w:rsidR="00C03291" w:rsidRDefault="00C03291" w:rsidP="00B72D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91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оценки результатов практических занятий и защиты курсового проекта.</w:t>
            </w:r>
          </w:p>
          <w:p w:rsidR="00C03291" w:rsidRPr="00C03291" w:rsidRDefault="00C03291" w:rsidP="00B72D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в форме экзамена (квалификационного) с учётом теоретической и практической подготовки.</w:t>
            </w:r>
          </w:p>
        </w:tc>
      </w:tr>
      <w:tr w:rsidR="00C03291" w:rsidTr="00C07FA6">
        <w:trPr>
          <w:trHeight w:val="564"/>
        </w:trPr>
        <w:tc>
          <w:tcPr>
            <w:tcW w:w="2700" w:type="dxa"/>
          </w:tcPr>
          <w:p w:rsidR="00C03291" w:rsidRPr="00C03291" w:rsidRDefault="00C03291" w:rsidP="00C032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3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3.2. Соблюдать меры предосторожности во время погрузки и выгрузки и обращения с опасными и вредными грузами во время рейса.</w:t>
            </w:r>
          </w:p>
        </w:tc>
        <w:tc>
          <w:tcPr>
            <w:tcW w:w="3600" w:type="dxa"/>
          </w:tcPr>
          <w:p w:rsidR="00C03291" w:rsidRPr="00C03291" w:rsidRDefault="00C03291" w:rsidP="00B72D6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91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нормативных документов по обеспечению перевозки опасных грузов;</w:t>
            </w:r>
          </w:p>
          <w:p w:rsidR="00C03291" w:rsidRPr="00C03291" w:rsidRDefault="00C03291" w:rsidP="00B72D6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9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и сохранности перевозимого груза;</w:t>
            </w:r>
          </w:p>
          <w:p w:rsidR="00C03291" w:rsidRPr="00C03291" w:rsidRDefault="00C03291" w:rsidP="00B72D6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29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0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безопасным обслуживанием грузовых устройств и механизмов.</w:t>
            </w:r>
          </w:p>
        </w:tc>
        <w:tc>
          <w:tcPr>
            <w:tcW w:w="3060" w:type="dxa"/>
          </w:tcPr>
          <w:p w:rsidR="00C03291" w:rsidRDefault="00C03291" w:rsidP="00B72D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91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оценки результатов практических занятий и защиты курсового проекта.</w:t>
            </w:r>
          </w:p>
          <w:p w:rsidR="00C03291" w:rsidRPr="00C03291" w:rsidRDefault="00C03291" w:rsidP="00B72D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в форме экзамена (квалификационного) с учётом теоретической и практической подготовки.</w:t>
            </w:r>
          </w:p>
        </w:tc>
      </w:tr>
    </w:tbl>
    <w:p w:rsidR="00480B2E" w:rsidRPr="00A053B2" w:rsidRDefault="00480B2E" w:rsidP="00A053B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80B2E" w:rsidRPr="00A053B2" w:rsidSect="00D4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6CD8"/>
    <w:multiLevelType w:val="hybridMultilevel"/>
    <w:tmpl w:val="E490F768"/>
    <w:lvl w:ilvl="0" w:tplc="E7F426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D731F4"/>
    <w:multiLevelType w:val="hybridMultilevel"/>
    <w:tmpl w:val="4DD693B4"/>
    <w:lvl w:ilvl="0" w:tplc="E7F4260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6C03C44"/>
    <w:multiLevelType w:val="hybridMultilevel"/>
    <w:tmpl w:val="74067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D43D4"/>
    <w:multiLevelType w:val="hybridMultilevel"/>
    <w:tmpl w:val="B302CEF6"/>
    <w:lvl w:ilvl="0" w:tplc="E7F4260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7981F59"/>
    <w:multiLevelType w:val="hybridMultilevel"/>
    <w:tmpl w:val="D7C8A5F8"/>
    <w:lvl w:ilvl="0" w:tplc="E7F426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7656FE"/>
    <w:multiLevelType w:val="hybridMultilevel"/>
    <w:tmpl w:val="0B5C2B62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E45D83"/>
    <w:multiLevelType w:val="hybridMultilevel"/>
    <w:tmpl w:val="B73E3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053B2"/>
    <w:rsid w:val="00480B2E"/>
    <w:rsid w:val="00A053B2"/>
    <w:rsid w:val="00B72D68"/>
    <w:rsid w:val="00C03291"/>
    <w:rsid w:val="00D4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D3"/>
  </w:style>
  <w:style w:type="paragraph" w:styleId="1">
    <w:name w:val="heading 1"/>
    <w:basedOn w:val="a"/>
    <w:next w:val="a"/>
    <w:link w:val="10"/>
    <w:qFormat/>
    <w:rsid w:val="00C0329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3B2"/>
    <w:pPr>
      <w:spacing w:after="0" w:line="240" w:lineRule="auto"/>
    </w:pPr>
  </w:style>
  <w:style w:type="character" w:customStyle="1" w:styleId="a4">
    <w:name w:val="Основной текст Знак"/>
    <w:basedOn w:val="a0"/>
    <w:link w:val="a5"/>
    <w:rsid w:val="00A053B2"/>
    <w:rPr>
      <w:sz w:val="24"/>
      <w:szCs w:val="24"/>
    </w:rPr>
  </w:style>
  <w:style w:type="paragraph" w:styleId="a5">
    <w:name w:val="Body Text"/>
    <w:basedOn w:val="a"/>
    <w:link w:val="a4"/>
    <w:rsid w:val="00A053B2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link w:val="a5"/>
    <w:uiPriority w:val="99"/>
    <w:semiHidden/>
    <w:rsid w:val="00A053B2"/>
  </w:style>
  <w:style w:type="paragraph" w:styleId="2">
    <w:name w:val="List 2"/>
    <w:basedOn w:val="a"/>
    <w:unhideWhenUsed/>
    <w:rsid w:val="00A053B2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053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032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Семёновна</dc:creator>
  <cp:keywords/>
  <dc:description/>
  <cp:lastModifiedBy>Полина Семёновна</cp:lastModifiedBy>
  <cp:revision>4</cp:revision>
  <dcterms:created xsi:type="dcterms:W3CDTF">2014-10-22T01:37:00Z</dcterms:created>
  <dcterms:modified xsi:type="dcterms:W3CDTF">2014-11-22T01:15:00Z</dcterms:modified>
</cp:coreProperties>
</file>