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C" w:rsidRPr="0039460C" w:rsidRDefault="0039460C" w:rsidP="0039460C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Министерство образования и науки Хабаровского края</w:t>
      </w:r>
    </w:p>
    <w:p w:rsidR="0039460C" w:rsidRPr="0039460C" w:rsidRDefault="0039460C" w:rsidP="008C15AD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КГБ ПОУ «Хабаровский </w:t>
      </w:r>
      <w:r w:rsidR="00E472D5">
        <w:rPr>
          <w:rFonts w:ascii="Times New Roman" w:eastAsia="Times New Roman" w:hAnsi="Times New Roman" w:cs="Times New Roman"/>
          <w:color w:val="000000"/>
          <w:lang w:eastAsia="ru-RU"/>
        </w:rPr>
        <w:t>колледж водного транспорта и промышленности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39460C" w:rsidRPr="0039460C" w:rsidRDefault="0039460C" w:rsidP="0039460C">
      <w:pPr>
        <w:tabs>
          <w:tab w:val="center" w:pos="4693"/>
        </w:tabs>
        <w:spacing w:after="190" w:line="256" w:lineRule="auto"/>
        <w:ind w:lef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Аттестационный лист</w:t>
      </w:r>
    </w:p>
    <w:p w:rsidR="0039460C" w:rsidRPr="0039460C" w:rsidRDefault="009909C5" w:rsidP="0039460C">
      <w:pPr>
        <w:keepNext/>
        <w:keepLines/>
        <w:spacing w:after="0" w:line="256" w:lineRule="auto"/>
        <w:ind w:right="364"/>
        <w:jc w:val="right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</w:t>
      </w:r>
      <w:r w:rsidR="0039460C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</w:t>
      </w:r>
    </w:p>
    <w:p w:rsidR="0039460C" w:rsidRPr="0039460C" w:rsidRDefault="0039460C" w:rsidP="0039460C">
      <w:pPr>
        <w:spacing w:after="0" w:line="256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Ф.И.О. (студента) </w:t>
      </w:r>
    </w:p>
    <w:p w:rsidR="0039460C" w:rsidRPr="0039460C" w:rsidRDefault="009909C5" w:rsidP="008C15AD">
      <w:pPr>
        <w:spacing w:after="213" w:line="266" w:lineRule="auto"/>
        <w:ind w:left="699" w:right="69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39460C" w:rsidRPr="0039460C">
        <w:rPr>
          <w:rFonts w:ascii="Times New Roman" w:eastAsia="Times New Roman" w:hAnsi="Times New Roman" w:cs="Times New Roman"/>
          <w:color w:val="000000"/>
          <w:lang w:eastAsia="ru-RU"/>
        </w:rPr>
        <w:t>бучающийся</w:t>
      </w:r>
      <w:proofErr w:type="gramEnd"/>
      <w:r w:rsidR="0039460C"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специальности </w:t>
      </w:r>
      <w:r w:rsidR="0039460C"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26.02.0</w:t>
      </w:r>
      <w:r w:rsidR="005918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 Судовождение </w:t>
      </w:r>
    </w:p>
    <w:p w:rsidR="009909C5" w:rsidRPr="0039460C" w:rsidRDefault="0039460C" w:rsidP="009909C5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прошел производственную практику </w:t>
      </w:r>
      <w:r w:rsidR="009909C5"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в организации </w:t>
      </w:r>
      <w:r w:rsidR="009909C5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</w:t>
      </w:r>
      <w:r w:rsidR="009909C5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</w:t>
      </w:r>
      <w:r w:rsidR="009909C5"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</w:t>
      </w:r>
    </w:p>
    <w:p w:rsidR="009909C5" w:rsidRPr="0039460C" w:rsidRDefault="009909C5" w:rsidP="009909C5">
      <w:pPr>
        <w:spacing w:after="68" w:line="256" w:lineRule="auto"/>
        <w:ind w:left="12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наименование организации </w:t>
      </w:r>
    </w:p>
    <w:p w:rsidR="0039460C" w:rsidRPr="0039460C" w:rsidRDefault="0039460C" w:rsidP="0039460C">
      <w:pPr>
        <w:spacing w:after="15"/>
        <w:ind w:left="1135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профессиональному модулю  </w:t>
      </w:r>
    </w:p>
    <w:p w:rsidR="0039460C" w:rsidRPr="0039460C" w:rsidRDefault="0039460C" w:rsidP="0039460C">
      <w:pPr>
        <w:spacing w:after="15"/>
        <w:ind w:left="1276" w:right="1439" w:firstLine="76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ПМ. 01. Управление и Эксплуатация </w:t>
      </w:r>
      <w:r w:rsidR="00E433B2"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судна </w:t>
      </w:r>
      <w:r w:rsidR="00E433B2"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в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объеме 1080 часов </w:t>
      </w:r>
    </w:p>
    <w:p w:rsidR="0039460C" w:rsidRPr="0039460C" w:rsidRDefault="0039460C" w:rsidP="0039460C">
      <w:pPr>
        <w:spacing w:after="57"/>
        <w:ind w:left="1798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Профессиональные компетенции и уровень их освоения </w:t>
      </w:r>
    </w:p>
    <w:p w:rsidR="0039460C" w:rsidRPr="0039460C" w:rsidRDefault="0039460C" w:rsidP="0039460C">
      <w:pPr>
        <w:spacing w:after="15"/>
        <w:ind w:left="2158" w:right="9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(в соответствии с рабочей программой практики) </w:t>
      </w:r>
    </w:p>
    <w:tbl>
      <w:tblPr>
        <w:tblStyle w:val="TableGrid"/>
        <w:tblW w:w="10187" w:type="dxa"/>
        <w:tblInd w:w="425" w:type="dxa"/>
        <w:tblCellMar>
          <w:top w:w="5" w:type="dxa"/>
          <w:left w:w="122" w:type="dxa"/>
          <w:right w:w="53" w:type="dxa"/>
        </w:tblCellMar>
        <w:tblLook w:val="04A0"/>
      </w:tblPr>
      <w:tblGrid>
        <w:gridCol w:w="7919"/>
        <w:gridCol w:w="2268"/>
      </w:tblGrid>
      <w:tr w:rsidR="0039460C" w:rsidRPr="0039460C" w:rsidTr="008C15AD">
        <w:trPr>
          <w:trHeight w:val="562"/>
        </w:trPr>
        <w:tc>
          <w:tcPr>
            <w:tcW w:w="7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left="188" w:right="283" w:hanging="18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компетенции (в объеме рабочей программы практики)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8C15AD" w:rsidP="008C15AD">
            <w:pPr>
              <w:spacing w:line="256" w:lineRule="auto"/>
              <w:ind w:left="1125" w:hanging="79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39460C" w:rsidRPr="0039460C" w:rsidTr="008C15AD">
        <w:trPr>
          <w:trHeight w:val="562"/>
        </w:trPr>
        <w:tc>
          <w:tcPr>
            <w:tcW w:w="7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5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ПК1.</w:t>
            </w:r>
            <w:r w:rsidRPr="00E433B2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Планировать</w:t>
            </w: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осуществлять переход в точку назначения, определять местоположения судна.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B84A1D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освоена</w:t>
            </w:r>
            <w:bookmarkStart w:id="0" w:name="_GoBack"/>
            <w:bookmarkEnd w:id="0"/>
          </w:p>
        </w:tc>
      </w:tr>
      <w:tr w:rsidR="0039460C" w:rsidRPr="0039460C" w:rsidTr="008C15AD">
        <w:trPr>
          <w:trHeight w:val="288"/>
        </w:trPr>
        <w:tc>
          <w:tcPr>
            <w:tcW w:w="7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left="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</w:t>
            </w:r>
            <w:proofErr w:type="gramStart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.2.Маневрировать и управлять судном.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516"/>
        </w:trPr>
        <w:tc>
          <w:tcPr>
            <w:tcW w:w="7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4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ПК</w:t>
            </w:r>
            <w:proofErr w:type="gramStart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3946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.3.Обеспечивать использование и техническую эксплуатацию технических средств судовождения и судовых систем связи.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460C" w:rsidRPr="0039460C" w:rsidRDefault="0039460C" w:rsidP="0039460C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9460C" w:rsidRPr="0039460C" w:rsidRDefault="0039460C" w:rsidP="0039460C">
      <w:pPr>
        <w:spacing w:after="11" w:line="256" w:lineRule="auto"/>
        <w:ind w:left="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460C" w:rsidRPr="0039460C" w:rsidRDefault="0039460C" w:rsidP="0039460C">
      <w:pPr>
        <w:spacing w:after="11" w:line="263" w:lineRule="auto"/>
        <w:ind w:left="1384" w:right="1397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ПМ. 02. Обеспечение безопасности плавания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в объеме 144 часа</w:t>
      </w:r>
    </w:p>
    <w:p w:rsidR="0039460C" w:rsidRPr="0039460C" w:rsidRDefault="0039460C" w:rsidP="0039460C">
      <w:pPr>
        <w:spacing w:after="11" w:line="263" w:lineRule="auto"/>
        <w:ind w:left="2148" w:right="1555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Профессиональные компетенции и уровень их освоения (в соответствии с рабочей программой практики) </w:t>
      </w:r>
    </w:p>
    <w:tbl>
      <w:tblPr>
        <w:tblStyle w:val="TableGrid1"/>
        <w:tblW w:w="10315" w:type="dxa"/>
        <w:tblInd w:w="425" w:type="dxa"/>
        <w:tblCellMar>
          <w:top w:w="40" w:type="dxa"/>
          <w:left w:w="108" w:type="dxa"/>
          <w:right w:w="49" w:type="dxa"/>
        </w:tblCellMar>
        <w:tblLook w:val="04A0"/>
      </w:tblPr>
      <w:tblGrid>
        <w:gridCol w:w="7905"/>
        <w:gridCol w:w="2410"/>
      </w:tblGrid>
      <w:tr w:rsidR="0039460C" w:rsidRPr="0039460C" w:rsidTr="008C15AD">
        <w:trPr>
          <w:trHeight w:val="56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202" w:right="288" w:hanging="1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Профессиональные компетенции (в объеме рабочей программы практики)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8C15AD" w:rsidP="0039460C">
            <w:pPr>
              <w:ind w:left="1139" w:hanging="7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39460C" w:rsidRPr="0039460C" w:rsidTr="008C15AD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2.1. Организовывать мероприятия по обеспечению транспортной безопасности.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50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2.2. Применять средства по борьбе за живучесть судна.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54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8C15AD">
            <w:pPr>
              <w:ind w:left="14" w:right="7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2.3. </w:t>
            </w:r>
            <w:r w:rsidR="008C1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беспечивать действия  членов экипажа судна при организации учебных пожарных тревог, предупреждения возникновения пожара и при тушении пожара.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51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8C15AD">
            <w:pPr>
              <w:ind w:left="14"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2.4. Организовывать и обеспечивать действия  членов экипажа судна при авариях.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56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39460C">
            <w:pPr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2.5. Оказывать первую медицинскую помощь пострадавшим.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74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8C15AD">
            <w:pPr>
              <w:ind w:left="14" w:right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2.6. </w:t>
            </w:r>
            <w:r w:rsidR="008C1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беспечивать действия </w:t>
            </w:r>
            <w:r w:rsidR="008C1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экипажа судна при оставлении судна, использовать спасательные шлюпки, спасательные плоты и иные спасательные средства.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460C" w:rsidRPr="0039460C" w:rsidTr="008C15AD">
        <w:trPr>
          <w:trHeight w:val="64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60C" w:rsidRPr="0039460C" w:rsidRDefault="0039460C" w:rsidP="008C15AD">
            <w:pPr>
              <w:ind w:left="14" w:right="5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2.7. </w:t>
            </w:r>
            <w:r w:rsidR="008C1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беспечивать действия подчиненных членов экипажа судна  по предупреждению и предотвращению загрязнения водной среды.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460C" w:rsidRPr="0039460C" w:rsidRDefault="0039460C" w:rsidP="00394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9460C" w:rsidRPr="0039460C" w:rsidRDefault="0039460C" w:rsidP="0039460C">
      <w:pPr>
        <w:spacing w:after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5BF" w:rsidRPr="00AB53D3" w:rsidRDefault="00A265BF" w:rsidP="00A265BF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265BF" w:rsidRDefault="00A265BF" w:rsidP="00A265BF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Руководитель практики 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_______/________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 </w:t>
      </w:r>
    </w:p>
    <w:p w:rsidR="00A265BF" w:rsidRPr="00AB53D3" w:rsidRDefault="00A265BF" w:rsidP="00A265BF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М.п.</w:t>
      </w:r>
    </w:p>
    <w:p w:rsidR="00A265BF" w:rsidRPr="00AB53D3" w:rsidRDefault="00A265BF" w:rsidP="00A265BF">
      <w:pPr>
        <w:spacing w:after="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265BF" w:rsidRDefault="00A265BF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53D3" w:rsidRPr="00AB53D3" w:rsidRDefault="00AB53D3" w:rsidP="00AB53D3">
      <w:pPr>
        <w:ind w:left="1514" w:right="1537" w:firstLine="99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ПМ.03. Обработка и размещение грузов</w:t>
      </w: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объеме 144 часа </w:t>
      </w:r>
    </w:p>
    <w:p w:rsidR="00AB53D3" w:rsidRDefault="00AB53D3" w:rsidP="00AB53D3">
      <w:pPr>
        <w:spacing w:after="13" w:line="262" w:lineRule="auto"/>
        <w:ind w:left="2148" w:right="15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Профессиональные компетенции и уровень их освоения (в соответствии с рабочей программой практики) </w:t>
      </w:r>
    </w:p>
    <w:p w:rsidR="00AB53D3" w:rsidRPr="00AB53D3" w:rsidRDefault="00AB53D3" w:rsidP="00AB53D3">
      <w:pPr>
        <w:spacing w:after="13" w:line="262" w:lineRule="auto"/>
        <w:ind w:left="2148" w:right="155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2"/>
        <w:tblW w:w="9343" w:type="dxa"/>
        <w:tblInd w:w="552" w:type="dxa"/>
        <w:tblCellMar>
          <w:top w:w="6" w:type="dxa"/>
          <w:left w:w="108" w:type="dxa"/>
          <w:right w:w="53" w:type="dxa"/>
        </w:tblCellMar>
        <w:tblLook w:val="04A0"/>
      </w:tblPr>
      <w:tblGrid>
        <w:gridCol w:w="4946"/>
        <w:gridCol w:w="4397"/>
      </w:tblGrid>
      <w:tr w:rsidR="00AB53D3" w:rsidRPr="00AB53D3" w:rsidTr="00AB53D3">
        <w:trPr>
          <w:trHeight w:val="965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274" w:right="352" w:hanging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Профессиональные компетенции (в объеме рабочей программы практики)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951" w:hanging="8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профессиональных компетенций (оценка) </w:t>
            </w:r>
          </w:p>
        </w:tc>
      </w:tr>
      <w:tr w:rsidR="00AB53D3" w:rsidRPr="00AB53D3" w:rsidTr="00AB53D3">
        <w:trPr>
          <w:trHeight w:val="1110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3.1.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Планировать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обеспечивать безопасную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погрузку, </w:t>
            </w: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размещение, крепление груза и уход за ним в течение рейса и выгрузки.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3D3" w:rsidRPr="00AB53D3" w:rsidTr="00AB53D3">
        <w:trPr>
          <w:trHeight w:val="1124"/>
        </w:trPr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ind w:left="14" w:right="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5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3.2. Соблюдать меры предосторожности во время погрузки и выгрузки и обращения с опасными и вредными грузами во время рейса. 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3D3" w:rsidRPr="00AB53D3" w:rsidRDefault="00AB53D3" w:rsidP="00AB53D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B53D3" w:rsidRPr="00AB53D3" w:rsidRDefault="00AB53D3" w:rsidP="00AB53D3">
      <w:pPr>
        <w:spacing w:after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53D3" w:rsidRPr="00AB53D3" w:rsidRDefault="00AB53D3" w:rsidP="00AB53D3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53D3" w:rsidRDefault="00AB53D3" w:rsidP="00AB53D3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Руководитель практики 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_______/________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</w:t>
      </w:r>
      <w:r w:rsidRPr="00AB53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 </w:t>
      </w:r>
    </w:p>
    <w:p w:rsidR="00477B10" w:rsidRPr="00AB53D3" w:rsidRDefault="00477B10" w:rsidP="00AB53D3">
      <w:pPr>
        <w:spacing w:after="13" w:line="262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М.п.</w:t>
      </w:r>
    </w:p>
    <w:p w:rsidR="00AB53D3" w:rsidRPr="00AB53D3" w:rsidRDefault="00AB53D3" w:rsidP="00AB53D3">
      <w:pPr>
        <w:spacing w:after="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9460C" w:rsidRPr="0039460C" w:rsidRDefault="0039460C" w:rsidP="0039460C">
      <w:pPr>
        <w:spacing w:after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460C" w:rsidRPr="0039460C" w:rsidRDefault="0039460C" w:rsidP="0039460C">
      <w:pPr>
        <w:spacing w:after="11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4F87" w:rsidRDefault="008C15AD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</w:p>
    <w:p w:rsidR="005918E5" w:rsidRDefault="005918E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918E5" w:rsidRDefault="005918E5" w:rsidP="005918E5">
      <w:pPr>
        <w:keepNext/>
        <w:keepLines/>
        <w:spacing w:after="217"/>
        <w:ind w:left="278" w:right="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357B9" w:rsidRDefault="00E357B9" w:rsidP="005918E5">
      <w:pPr>
        <w:spacing w:after="3583" w:line="309" w:lineRule="auto"/>
        <w:ind w:left="2407" w:right="153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57B9" w:rsidRPr="005918E5" w:rsidRDefault="00E357B9" w:rsidP="005918E5">
      <w:pPr>
        <w:spacing w:after="3583" w:line="309" w:lineRule="auto"/>
        <w:ind w:left="2407" w:right="1538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18E5" w:rsidRPr="005918E5" w:rsidRDefault="005918E5" w:rsidP="005918E5">
      <w:pPr>
        <w:spacing w:after="58"/>
        <w:ind w:left="2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18E5" w:rsidRPr="00A81B2A" w:rsidRDefault="005918E5" w:rsidP="00A81B2A">
      <w:pPr>
        <w:pStyle w:val="a3"/>
        <w:numPr>
          <w:ilvl w:val="0"/>
          <w:numId w:val="1"/>
        </w:numPr>
        <w:spacing w:after="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5918E5" w:rsidRPr="00A81B2A" w:rsidSect="00BF1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09C"/>
    <w:multiLevelType w:val="hybridMultilevel"/>
    <w:tmpl w:val="07A800B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B8D"/>
    <w:rsid w:val="00030A7F"/>
    <w:rsid w:val="002F5D3F"/>
    <w:rsid w:val="003269FD"/>
    <w:rsid w:val="00352E2E"/>
    <w:rsid w:val="0039460C"/>
    <w:rsid w:val="003C4574"/>
    <w:rsid w:val="0046616E"/>
    <w:rsid w:val="00477B10"/>
    <w:rsid w:val="0057571A"/>
    <w:rsid w:val="005918E5"/>
    <w:rsid w:val="008C15AD"/>
    <w:rsid w:val="009909C5"/>
    <w:rsid w:val="009A29CB"/>
    <w:rsid w:val="00A265BF"/>
    <w:rsid w:val="00A414D9"/>
    <w:rsid w:val="00A81B2A"/>
    <w:rsid w:val="00AB53D3"/>
    <w:rsid w:val="00B64239"/>
    <w:rsid w:val="00B84A1D"/>
    <w:rsid w:val="00BF1731"/>
    <w:rsid w:val="00E357B9"/>
    <w:rsid w:val="00E433B2"/>
    <w:rsid w:val="00E472D5"/>
    <w:rsid w:val="00E47B8D"/>
    <w:rsid w:val="00F8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46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46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B53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18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1B2A"/>
    <w:pPr>
      <w:ind w:left="720"/>
      <w:contextualSpacing/>
    </w:pPr>
  </w:style>
  <w:style w:type="table" w:styleId="a4">
    <w:name w:val="Table Grid"/>
    <w:basedOn w:val="a1"/>
    <w:uiPriority w:val="39"/>
    <w:rsid w:val="00BF1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5_kb</cp:lastModifiedBy>
  <cp:revision>21</cp:revision>
  <cp:lastPrinted>2024-01-15T03:08:00Z</cp:lastPrinted>
  <dcterms:created xsi:type="dcterms:W3CDTF">2018-05-21T23:19:00Z</dcterms:created>
  <dcterms:modified xsi:type="dcterms:W3CDTF">2025-05-12T00:17:00Z</dcterms:modified>
</cp:coreProperties>
</file>